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CB030" w14:textId="14AC9FBB" w:rsidR="0049604E" w:rsidRPr="000B5053" w:rsidRDefault="0049604E" w:rsidP="000B5053">
      <w:pPr>
        <w:pStyle w:val="WW-Testonormale"/>
        <w:spacing w:before="120" w:after="120" w:line="276" w:lineRule="auto"/>
        <w:rPr>
          <w:rFonts w:asciiTheme="minorHAnsi" w:hAnsiTheme="minorHAnsi" w:cstheme="minorHAnsi"/>
          <w:b/>
          <w:sz w:val="22"/>
          <w:szCs w:val="22"/>
        </w:rPr>
      </w:pPr>
      <w:bookmarkStart w:id="0" w:name="_Hlk139985899"/>
    </w:p>
    <w:tbl>
      <w:tblPr>
        <w:tblpPr w:leftFromText="141" w:rightFromText="141" w:vertAnchor="text" w:horzAnchor="margin" w:tblpY="-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49604E" w:rsidRPr="000B5053" w14:paraId="5C2B23A9" w14:textId="77777777" w:rsidTr="009B6B0D">
        <w:trPr>
          <w:trHeight w:val="1725"/>
        </w:trPr>
        <w:tc>
          <w:tcPr>
            <w:tcW w:w="10150" w:type="dxa"/>
            <w:tcBorders>
              <w:top w:val="double" w:sz="4" w:space="0" w:color="auto"/>
              <w:bottom w:val="double" w:sz="4" w:space="0" w:color="auto"/>
            </w:tcBorders>
          </w:tcPr>
          <w:p w14:paraId="307009F7" w14:textId="77777777" w:rsidR="0049604E" w:rsidRPr="000B5053" w:rsidRDefault="0049604E" w:rsidP="000B5053">
            <w:pPr>
              <w:pStyle w:val="Rientrocorpodeltesto"/>
              <w:spacing w:line="276" w:lineRule="auto"/>
              <w:jc w:val="center"/>
              <w:rPr>
                <w:rFonts w:cstheme="minorHAnsi"/>
                <w:b/>
              </w:rPr>
            </w:pPr>
          </w:p>
          <w:p w14:paraId="553B0B1E" w14:textId="2A4BFCAF" w:rsidR="0049604E" w:rsidRPr="000B5053" w:rsidRDefault="006E2129" w:rsidP="000B5053">
            <w:pPr>
              <w:pStyle w:val="Rientrocorpodeltesto"/>
              <w:spacing w:line="276" w:lineRule="auto"/>
              <w:jc w:val="center"/>
              <w:rPr>
                <w:rFonts w:cstheme="minorHAnsi"/>
                <w:b/>
              </w:rPr>
            </w:pPr>
            <w:r>
              <w:rPr>
                <w:rFonts w:cstheme="minorHAnsi"/>
                <w:b/>
              </w:rPr>
              <w:t xml:space="preserve">CONDIZIONI DI </w:t>
            </w:r>
            <w:r w:rsidR="001208DA">
              <w:rPr>
                <w:rFonts w:cstheme="minorHAnsi"/>
                <w:b/>
              </w:rPr>
              <w:t>SERVIZIO</w:t>
            </w:r>
            <w:r w:rsidR="001373AD">
              <w:rPr>
                <w:rFonts w:cstheme="minorHAnsi"/>
                <w:b/>
              </w:rPr>
              <w:t xml:space="preserve"> </w:t>
            </w:r>
            <w:r w:rsidR="0049604E" w:rsidRPr="000B5053">
              <w:rPr>
                <w:rFonts w:cstheme="minorHAnsi"/>
                <w:b/>
              </w:rPr>
              <w:t>PER L’AFFIDAMENTO DEL</w:t>
            </w:r>
            <w:r w:rsidR="0094044E">
              <w:rPr>
                <w:rFonts w:cstheme="minorHAnsi"/>
                <w:b/>
              </w:rPr>
              <w:t xml:space="preserve"> SERVIZIO</w:t>
            </w:r>
            <w:r w:rsidR="0049604E" w:rsidRPr="000B5053">
              <w:rPr>
                <w:rFonts w:cstheme="minorHAnsi"/>
                <w:b/>
              </w:rPr>
              <w:t xml:space="preserve"> </w:t>
            </w:r>
            <w:r w:rsidR="0049604E" w:rsidRPr="000B5053">
              <w:rPr>
                <w:rFonts w:cstheme="minorHAnsi"/>
                <w:b/>
                <w:highlight w:val="green"/>
              </w:rPr>
              <w:t>[</w:t>
            </w:r>
            <w:r w:rsidR="0049604E" w:rsidRPr="000B5053">
              <w:rPr>
                <w:rFonts w:cstheme="minorHAnsi"/>
                <w:b/>
                <w:bCs/>
                <w:i/>
                <w:iCs/>
                <w:highlight w:val="green"/>
              </w:rPr>
              <w:t>…</w:t>
            </w:r>
            <w:r w:rsidR="0049604E" w:rsidRPr="000B5053">
              <w:rPr>
                <w:rFonts w:cstheme="minorHAnsi"/>
                <w:b/>
                <w:bCs/>
                <w:highlight w:val="green"/>
              </w:rPr>
              <w:t>]</w:t>
            </w:r>
            <w:r w:rsidR="0049604E" w:rsidRPr="000B5053">
              <w:rPr>
                <w:rFonts w:cstheme="minorHAnsi"/>
                <w:b/>
                <w:bCs/>
                <w:i/>
                <w:iCs/>
              </w:rPr>
              <w:t xml:space="preserve"> </w:t>
            </w:r>
            <w:r w:rsidR="0049604E" w:rsidRPr="000B5053">
              <w:rPr>
                <w:rFonts w:cstheme="minorHAnsi"/>
                <w:b/>
                <w:bCs/>
                <w:i/>
                <w:iCs/>
                <w:color w:val="4472C4"/>
                <w:highlight w:val="green"/>
              </w:rPr>
              <w:t xml:space="preserve">[indicare specifiche </w:t>
            </w:r>
            <w:r w:rsidR="001208DA">
              <w:rPr>
                <w:rFonts w:cstheme="minorHAnsi"/>
                <w:b/>
                <w:bCs/>
                <w:i/>
                <w:iCs/>
                <w:color w:val="4472C4"/>
                <w:highlight w:val="green"/>
              </w:rPr>
              <w:t>Servizio</w:t>
            </w:r>
            <w:r w:rsidR="0049604E" w:rsidRPr="000B5053">
              <w:rPr>
                <w:rFonts w:cstheme="minorHAnsi"/>
                <w:b/>
                <w:bCs/>
                <w:i/>
                <w:iCs/>
                <w:color w:val="4472C4"/>
                <w:highlight w:val="green"/>
              </w:rPr>
              <w:t>]</w:t>
            </w:r>
          </w:p>
          <w:p w14:paraId="55265530" w14:textId="77777777" w:rsidR="0049604E" w:rsidRPr="000B5053" w:rsidRDefault="0049604E" w:rsidP="000B5053">
            <w:pPr>
              <w:spacing w:before="120" w:after="120" w:line="276" w:lineRule="auto"/>
              <w:ind w:left="1134" w:hanging="1134"/>
              <w:jc w:val="both"/>
              <w:rPr>
                <w:rFonts w:cstheme="minorHAnsi"/>
                <w:b/>
              </w:rPr>
            </w:pPr>
          </w:p>
          <w:p w14:paraId="3A9F03BB" w14:textId="7832C1BA" w:rsidR="0049604E" w:rsidRPr="000B5053" w:rsidRDefault="0049604E" w:rsidP="000B5053">
            <w:pPr>
              <w:spacing w:before="120" w:after="120" w:line="276" w:lineRule="auto"/>
              <w:jc w:val="center"/>
              <w:rPr>
                <w:rFonts w:cstheme="minorHAnsi"/>
                <w:b/>
              </w:rPr>
            </w:pPr>
            <w:bookmarkStart w:id="1" w:name="_Hlk114586113"/>
            <w:r w:rsidRPr="000B5053">
              <w:rPr>
                <w:rFonts w:cstheme="minorHAnsi"/>
                <w:b/>
              </w:rPr>
              <w:t xml:space="preserve">Affidamento diretto ai sensi dell’art. 1, comma 2, lett. a), del D.L. 76/2020, </w:t>
            </w:r>
            <w:r w:rsidR="0096388D" w:rsidRPr="006C4BBC">
              <w:rPr>
                <w:rFonts w:eastAsia="Calibri" w:cstheme="minorHAnsi"/>
                <w:b/>
                <w:bCs/>
              </w:rPr>
              <w:t>convertito</w:t>
            </w:r>
            <w:r w:rsidR="00375BA1">
              <w:rPr>
                <w:rFonts w:eastAsia="Calibri" w:cstheme="minorHAnsi"/>
                <w:b/>
                <w:bCs/>
              </w:rPr>
              <w:t>,</w:t>
            </w:r>
            <w:r w:rsidR="0096388D" w:rsidRPr="006C4BBC">
              <w:rPr>
                <w:rFonts w:eastAsia="Calibri" w:cstheme="minorHAnsi"/>
                <w:b/>
                <w:bCs/>
              </w:rPr>
              <w:t xml:space="preserve"> con modificazioni</w:t>
            </w:r>
            <w:r w:rsidR="00375BA1">
              <w:rPr>
                <w:rFonts w:eastAsia="Calibri" w:cstheme="minorHAnsi"/>
                <w:b/>
                <w:bCs/>
              </w:rPr>
              <w:t>,</w:t>
            </w:r>
            <w:r w:rsidR="0096388D" w:rsidRPr="006C4BBC">
              <w:rPr>
                <w:rFonts w:eastAsia="Calibri" w:cstheme="minorHAnsi"/>
                <w:b/>
                <w:bCs/>
              </w:rPr>
              <w:t xml:space="preserve"> dalla </w:t>
            </w:r>
            <w:r w:rsidR="00375BA1">
              <w:rPr>
                <w:rFonts w:eastAsia="Calibri" w:cstheme="minorHAnsi"/>
                <w:b/>
                <w:bCs/>
              </w:rPr>
              <w:t>l</w:t>
            </w:r>
            <w:r w:rsidR="0096388D" w:rsidRPr="006C4BBC">
              <w:rPr>
                <w:rFonts w:eastAsia="Calibri" w:cstheme="minorHAnsi"/>
                <w:b/>
                <w:bCs/>
              </w:rPr>
              <w:t>egge n. 120/2020, e successivamente modificato dall’art. 51</w:t>
            </w:r>
            <w:r w:rsidR="0096388D">
              <w:rPr>
                <w:rFonts w:eastAsia="Calibri" w:cstheme="minorHAnsi"/>
                <w:b/>
                <w:bCs/>
              </w:rPr>
              <w:t>, comma 1, lett. a), sub 2.1),</w:t>
            </w:r>
            <w:r w:rsidR="0096388D" w:rsidRPr="006C4BBC">
              <w:rPr>
                <w:rFonts w:eastAsia="Calibri" w:cstheme="minorHAnsi"/>
                <w:b/>
                <w:bCs/>
              </w:rPr>
              <w:t xml:space="preserve"> del D</w:t>
            </w:r>
            <w:r w:rsidR="0096388D">
              <w:rPr>
                <w:rFonts w:eastAsia="Calibri" w:cstheme="minorHAnsi"/>
                <w:b/>
                <w:bCs/>
              </w:rPr>
              <w:t>.</w:t>
            </w:r>
            <w:r w:rsidR="0096388D" w:rsidRPr="006C4BBC">
              <w:rPr>
                <w:rFonts w:eastAsia="Calibri" w:cstheme="minorHAnsi"/>
                <w:b/>
                <w:bCs/>
              </w:rPr>
              <w:t>L</w:t>
            </w:r>
            <w:r w:rsidR="0096388D">
              <w:rPr>
                <w:rFonts w:eastAsia="Calibri" w:cstheme="minorHAnsi"/>
                <w:b/>
                <w:bCs/>
              </w:rPr>
              <w:t xml:space="preserve">. </w:t>
            </w:r>
            <w:r w:rsidR="0096388D" w:rsidRPr="006C4BBC">
              <w:rPr>
                <w:rFonts w:eastAsia="Calibri" w:cstheme="minorHAnsi"/>
                <w:b/>
                <w:bCs/>
              </w:rPr>
              <w:t>n. 77/2021, convertito</w:t>
            </w:r>
            <w:r w:rsidR="00375BA1">
              <w:rPr>
                <w:rFonts w:eastAsia="Calibri" w:cstheme="minorHAnsi"/>
                <w:b/>
                <w:bCs/>
              </w:rPr>
              <w:t>,</w:t>
            </w:r>
            <w:r w:rsidR="0096388D" w:rsidRPr="006C4BBC">
              <w:rPr>
                <w:rFonts w:eastAsia="Calibri" w:cstheme="minorHAnsi"/>
                <w:b/>
                <w:bCs/>
              </w:rPr>
              <w:t xml:space="preserve"> con modificazioni</w:t>
            </w:r>
            <w:r w:rsidR="00375BA1">
              <w:rPr>
                <w:rFonts w:eastAsia="Calibri" w:cstheme="minorHAnsi"/>
                <w:b/>
                <w:bCs/>
              </w:rPr>
              <w:t>,</w:t>
            </w:r>
            <w:r w:rsidR="0096388D" w:rsidRPr="006C4BBC">
              <w:rPr>
                <w:rFonts w:eastAsia="Calibri" w:cstheme="minorHAnsi"/>
                <w:b/>
                <w:bCs/>
              </w:rPr>
              <w:t xml:space="preserve"> dalla </w:t>
            </w:r>
            <w:r w:rsidR="00375BA1">
              <w:rPr>
                <w:rFonts w:eastAsia="Calibri" w:cstheme="minorHAnsi"/>
                <w:b/>
                <w:bCs/>
              </w:rPr>
              <w:t>l</w:t>
            </w:r>
            <w:r w:rsidR="0096388D" w:rsidRPr="006C4BBC">
              <w:rPr>
                <w:rFonts w:eastAsia="Calibri" w:cstheme="minorHAnsi"/>
                <w:b/>
                <w:bCs/>
              </w:rPr>
              <w:t xml:space="preserve">egge </w:t>
            </w:r>
            <w:r w:rsidR="00375BA1">
              <w:rPr>
                <w:rFonts w:eastAsia="Calibri" w:cstheme="minorHAnsi"/>
                <w:b/>
                <w:bCs/>
              </w:rPr>
              <w:t xml:space="preserve">n. </w:t>
            </w:r>
            <w:r w:rsidR="0096388D" w:rsidRPr="006C4BBC">
              <w:rPr>
                <w:rFonts w:eastAsia="Calibri" w:cstheme="minorHAnsi"/>
                <w:b/>
                <w:bCs/>
              </w:rPr>
              <w:t>108/2021</w:t>
            </w:r>
            <w:r w:rsidR="0096388D">
              <w:rPr>
                <w:rFonts w:eastAsia="Calibri" w:cstheme="minorHAnsi"/>
                <w:b/>
                <w:bCs/>
              </w:rPr>
              <w:t xml:space="preserve">, </w:t>
            </w:r>
            <w:r w:rsidRPr="000B5053">
              <w:rPr>
                <w:rFonts w:cstheme="minorHAnsi"/>
                <w:b/>
              </w:rPr>
              <w:t>attraverso lo strumento del</w:t>
            </w:r>
            <w:r w:rsidR="006E2129">
              <w:rPr>
                <w:rFonts w:cstheme="minorHAnsi"/>
                <w:b/>
              </w:rPr>
              <w:t xml:space="preserve">la Trattativa Diretta </w:t>
            </w:r>
            <w:r w:rsidRPr="000B5053">
              <w:rPr>
                <w:rFonts w:cstheme="minorHAnsi"/>
                <w:b/>
              </w:rPr>
              <w:t>su</w:t>
            </w:r>
            <w:r w:rsidR="008873CA">
              <w:rPr>
                <w:rFonts w:cstheme="minorHAnsi"/>
                <w:b/>
              </w:rPr>
              <w:t>l</w:t>
            </w:r>
            <w:r w:rsidRPr="000B5053">
              <w:rPr>
                <w:rFonts w:cstheme="minorHAnsi"/>
                <w:b/>
              </w:rPr>
              <w:t xml:space="preserve"> MEPA</w:t>
            </w:r>
            <w:r w:rsidR="00375BA1">
              <w:rPr>
                <w:rFonts w:cstheme="minorHAnsi"/>
                <w:b/>
              </w:rPr>
              <w:t>, nell’ambito della Missione 4 – Componente 1 – Investimento 3.</w:t>
            </w:r>
            <w:r w:rsidR="00282BE6">
              <w:rPr>
                <w:rFonts w:cstheme="minorHAnsi"/>
                <w:b/>
              </w:rPr>
              <w:t>1</w:t>
            </w:r>
            <w:r w:rsidR="00375BA1">
              <w:rPr>
                <w:rFonts w:cstheme="minorHAnsi"/>
                <w:b/>
              </w:rPr>
              <w:t xml:space="preserve"> del PNRR, finanziato dall’Unione europea – </w:t>
            </w:r>
            <w:r w:rsidR="00375BA1" w:rsidRPr="00375BA1">
              <w:rPr>
                <w:rFonts w:cstheme="minorHAnsi"/>
                <w:b/>
                <w:i/>
                <w:iCs/>
              </w:rPr>
              <w:t>Next Generation EU</w:t>
            </w:r>
            <w:r w:rsidR="00375BA1">
              <w:rPr>
                <w:rFonts w:cstheme="minorHAnsi"/>
                <w:b/>
              </w:rPr>
              <w:t>.</w:t>
            </w:r>
          </w:p>
          <w:bookmarkEnd w:id="1"/>
          <w:p w14:paraId="015EE8FD" w14:textId="77777777" w:rsidR="0049604E" w:rsidRPr="000B5053" w:rsidRDefault="0049604E" w:rsidP="000B5053">
            <w:pPr>
              <w:spacing w:before="120" w:after="120" w:line="276" w:lineRule="auto"/>
              <w:jc w:val="center"/>
              <w:rPr>
                <w:rFonts w:cstheme="minorHAnsi"/>
                <w:b/>
                <w:bCs/>
              </w:rPr>
            </w:pPr>
          </w:p>
          <w:p w14:paraId="311CF366" w14:textId="4A2215BA" w:rsidR="0049604E" w:rsidRPr="00DD77CF" w:rsidRDefault="0049604E" w:rsidP="000B5053">
            <w:pPr>
              <w:spacing w:before="120" w:after="120" w:line="276" w:lineRule="auto"/>
              <w:jc w:val="center"/>
              <w:rPr>
                <w:rFonts w:cstheme="minorHAnsi"/>
              </w:rPr>
            </w:pPr>
            <w:r w:rsidRPr="000B5053">
              <w:rPr>
                <w:rFonts w:cstheme="minorHAnsi"/>
                <w:b/>
                <w:bCs/>
              </w:rPr>
              <w:t>C.I.G</w:t>
            </w:r>
            <w:r w:rsidRPr="00DD77CF">
              <w:rPr>
                <w:rFonts w:cstheme="minorHAnsi"/>
                <w:b/>
                <w:bCs/>
              </w:rPr>
              <w:t>. [</w:t>
            </w:r>
            <w:r w:rsidRPr="00DD77CF">
              <w:rPr>
                <w:rFonts w:cstheme="minorHAnsi"/>
                <w:b/>
                <w:bCs/>
                <w:highlight w:val="green"/>
              </w:rPr>
              <w:t>…</w:t>
            </w:r>
            <w:r w:rsidRPr="00DD77CF">
              <w:rPr>
                <w:rFonts w:cstheme="minorHAnsi"/>
                <w:b/>
                <w:bCs/>
              </w:rPr>
              <w:t xml:space="preserve">] </w:t>
            </w:r>
          </w:p>
          <w:p w14:paraId="3EB26074" w14:textId="2C476608" w:rsidR="0049604E" w:rsidRPr="000B5053" w:rsidRDefault="0049604E" w:rsidP="000B5053">
            <w:pPr>
              <w:spacing w:before="120" w:after="120" w:line="276" w:lineRule="auto"/>
              <w:jc w:val="center"/>
              <w:rPr>
                <w:rFonts w:cstheme="minorHAnsi"/>
                <w:b/>
                <w:bCs/>
              </w:rPr>
            </w:pPr>
            <w:r w:rsidRPr="00DD77CF">
              <w:rPr>
                <w:rFonts w:cstheme="minorHAnsi"/>
                <w:b/>
                <w:bCs/>
              </w:rPr>
              <w:t>CUP: [</w:t>
            </w:r>
            <w:r w:rsidRPr="00DD77CF">
              <w:rPr>
                <w:rFonts w:cstheme="minorHAnsi"/>
                <w:b/>
                <w:bCs/>
                <w:highlight w:val="green"/>
              </w:rPr>
              <w:t>…</w:t>
            </w:r>
            <w:r w:rsidRPr="00DD77CF">
              <w:rPr>
                <w:rFonts w:cstheme="minorHAnsi"/>
                <w:b/>
                <w:bCs/>
              </w:rPr>
              <w:t>]</w:t>
            </w:r>
          </w:p>
        </w:tc>
      </w:tr>
      <w:tr w:rsidR="0049604E" w:rsidRPr="000B5053" w14:paraId="7FACC769" w14:textId="77777777" w:rsidTr="009B6B0D">
        <w:tblPrEx>
          <w:tblBorders>
            <w:top w:val="none" w:sz="0" w:space="0" w:color="auto"/>
            <w:left w:val="none" w:sz="0" w:space="0" w:color="auto"/>
            <w:bottom w:val="none" w:sz="0" w:space="0" w:color="auto"/>
            <w:right w:val="none" w:sz="0" w:space="0" w:color="auto"/>
          </w:tblBorders>
        </w:tblPrEx>
        <w:trPr>
          <w:trHeight w:val="1950"/>
        </w:trPr>
        <w:tc>
          <w:tcPr>
            <w:tcW w:w="10150" w:type="dxa"/>
            <w:tcBorders>
              <w:top w:val="double" w:sz="4" w:space="0" w:color="auto"/>
            </w:tcBorders>
          </w:tcPr>
          <w:p w14:paraId="7E03E08F" w14:textId="77777777" w:rsidR="0049604E" w:rsidRPr="000B5053" w:rsidRDefault="0049604E" w:rsidP="000B5053">
            <w:pPr>
              <w:spacing w:before="120" w:after="120" w:line="276" w:lineRule="auto"/>
              <w:jc w:val="center"/>
              <w:rPr>
                <w:rFonts w:cstheme="minorHAnsi"/>
                <w:b/>
              </w:rPr>
            </w:pPr>
          </w:p>
          <w:p w14:paraId="69537C56" w14:textId="77777777" w:rsidR="0049604E" w:rsidRPr="000B5053" w:rsidRDefault="0049604E" w:rsidP="000B5053">
            <w:pPr>
              <w:spacing w:before="120" w:after="120" w:line="276" w:lineRule="auto"/>
              <w:rPr>
                <w:rFonts w:cstheme="minorHAnsi"/>
                <w:b/>
              </w:rPr>
            </w:pPr>
          </w:p>
          <w:p w14:paraId="22D72B08" w14:textId="77777777" w:rsidR="000B5053" w:rsidRPr="000B5053" w:rsidRDefault="000B5053" w:rsidP="000B5053">
            <w:pPr>
              <w:spacing w:before="120" w:after="120" w:line="276" w:lineRule="auto"/>
              <w:rPr>
                <w:rFonts w:cstheme="minorHAnsi"/>
                <w:b/>
              </w:rPr>
            </w:pPr>
          </w:p>
          <w:p w14:paraId="3B6CD38C" w14:textId="77777777" w:rsidR="000B5053" w:rsidRDefault="000B5053" w:rsidP="000B5053">
            <w:pPr>
              <w:spacing w:before="120" w:after="120" w:line="276" w:lineRule="auto"/>
              <w:rPr>
                <w:rFonts w:cstheme="minorHAnsi"/>
                <w:b/>
              </w:rPr>
            </w:pPr>
          </w:p>
          <w:p w14:paraId="40125F50" w14:textId="77777777" w:rsidR="00AA0E0C" w:rsidRDefault="00AA0E0C" w:rsidP="000B5053">
            <w:pPr>
              <w:spacing w:before="120" w:after="120" w:line="276" w:lineRule="auto"/>
              <w:rPr>
                <w:rFonts w:cstheme="minorHAnsi"/>
                <w:b/>
              </w:rPr>
            </w:pPr>
          </w:p>
          <w:p w14:paraId="75CAC9CD" w14:textId="7A984EC2" w:rsidR="00AA0E0C" w:rsidRPr="000B5053" w:rsidRDefault="00AA0E0C" w:rsidP="000B5053">
            <w:pPr>
              <w:spacing w:before="120" w:after="120" w:line="276" w:lineRule="auto"/>
              <w:rPr>
                <w:rFonts w:cstheme="minorHAnsi"/>
                <w:b/>
              </w:rPr>
            </w:pPr>
          </w:p>
        </w:tc>
      </w:tr>
    </w:tbl>
    <w:p w14:paraId="226B16C9" w14:textId="77777777" w:rsidR="0049604E" w:rsidRPr="000B5053" w:rsidRDefault="0049604E" w:rsidP="000B5053">
      <w:pPr>
        <w:spacing w:before="120" w:after="120" w:line="276" w:lineRule="auto"/>
        <w:rPr>
          <w:rFonts w:cstheme="minorHAnsi"/>
        </w:rPr>
      </w:pPr>
    </w:p>
    <w:tbl>
      <w:tblPr>
        <w:tblStyle w:val="Grigliatabella"/>
        <w:tblpPr w:leftFromText="141" w:rightFromText="141" w:vertAnchor="text" w:horzAnchor="margin" w:tblpY="-2"/>
        <w:tblW w:w="10201" w:type="dxa"/>
        <w:tblBorders>
          <w:insideH w:val="none" w:sz="0" w:space="0" w:color="auto"/>
          <w:insideV w:val="none" w:sz="0" w:space="0" w:color="auto"/>
        </w:tblBorders>
        <w:tblLook w:val="04A0" w:firstRow="1" w:lastRow="0" w:firstColumn="1" w:lastColumn="0" w:noHBand="0" w:noVBand="1"/>
      </w:tblPr>
      <w:tblGrid>
        <w:gridCol w:w="10201"/>
      </w:tblGrid>
      <w:tr w:rsidR="00AA0E0C" w:rsidRPr="00E233B7" w14:paraId="3D277D26" w14:textId="77777777" w:rsidTr="00AA0E0C">
        <w:tc>
          <w:tcPr>
            <w:tcW w:w="10201" w:type="dxa"/>
          </w:tcPr>
          <w:p w14:paraId="4D932E28" w14:textId="77777777" w:rsidR="00AA0E0C" w:rsidRPr="00AA0E0C" w:rsidRDefault="00AA0E0C" w:rsidP="0061639E">
            <w:pPr>
              <w:pStyle w:val="Testonormale"/>
              <w:spacing w:line="240" w:lineRule="auto"/>
              <w:jc w:val="both"/>
              <w:rPr>
                <w:rFonts w:asciiTheme="minorHAnsi" w:hAnsiTheme="minorHAnsi" w:cstheme="minorHAnsi"/>
              </w:rPr>
            </w:pPr>
            <w:r w:rsidRPr="00CF0FF8">
              <w:rPr>
                <w:rFonts w:asciiTheme="minorHAnsi" w:hAnsiTheme="minorHAnsi" w:cstheme="minorHAnsi"/>
              </w:rPr>
              <w:t xml:space="preserve">Per </w:t>
            </w:r>
            <w:r w:rsidRPr="00AA0E0C">
              <w:rPr>
                <w:rFonts w:asciiTheme="minorHAnsi" w:hAnsiTheme="minorHAnsi" w:cstheme="minorHAnsi"/>
              </w:rPr>
              <w:t>favorire una compilazione più veloce, il testo è stato così suddiviso:</w:t>
            </w:r>
          </w:p>
          <w:p w14:paraId="225E85AE" w14:textId="4C80671A" w:rsidR="00AA0E0C" w:rsidRPr="00CF0FF8" w:rsidRDefault="00AA0E0C">
            <w:pPr>
              <w:numPr>
                <w:ilvl w:val="0"/>
                <w:numId w:val="28"/>
              </w:numPr>
              <w:spacing w:before="120" w:after="120" w:line="276" w:lineRule="auto"/>
              <w:jc w:val="both"/>
              <w:rPr>
                <w:rFonts w:cstheme="minorHAnsi"/>
                <w:sz w:val="20"/>
                <w:szCs w:val="20"/>
              </w:rPr>
            </w:pPr>
            <w:r>
              <w:rPr>
                <w:rFonts w:cstheme="minorHAnsi"/>
                <w:sz w:val="20"/>
                <w:szCs w:val="20"/>
              </w:rPr>
              <w:t>t</w:t>
            </w:r>
            <w:r w:rsidRPr="0087227D">
              <w:rPr>
                <w:rFonts w:cstheme="minorHAnsi"/>
                <w:sz w:val="20"/>
                <w:szCs w:val="20"/>
              </w:rPr>
              <w:t>esto</w:t>
            </w:r>
            <w:r w:rsidRPr="00CF0FF8">
              <w:rPr>
                <w:rFonts w:cstheme="minorHAnsi"/>
                <w:sz w:val="20"/>
                <w:szCs w:val="20"/>
              </w:rPr>
              <w:t xml:space="preserve"> evidenziato in </w:t>
            </w:r>
            <w:r w:rsidRPr="00CF0FF8">
              <w:rPr>
                <w:rFonts w:cstheme="minorHAnsi"/>
                <w:sz w:val="20"/>
                <w:szCs w:val="20"/>
                <w:highlight w:val="green"/>
              </w:rPr>
              <w:t>verde</w:t>
            </w:r>
            <w:r w:rsidRPr="00CF0FF8">
              <w:rPr>
                <w:rFonts w:cstheme="minorHAnsi"/>
                <w:sz w:val="20"/>
                <w:szCs w:val="20"/>
              </w:rPr>
              <w:t>: si riferisce alle parti da compilare sempre (le specifiche sono indicate tra parentesi);</w:t>
            </w:r>
          </w:p>
          <w:p w14:paraId="1F3B3330" w14:textId="77777777" w:rsidR="00AA0E0C" w:rsidRPr="00CF0FF8" w:rsidRDefault="00AA0E0C">
            <w:pPr>
              <w:numPr>
                <w:ilvl w:val="0"/>
                <w:numId w:val="28"/>
              </w:numPr>
              <w:spacing w:before="120" w:after="120" w:line="276" w:lineRule="auto"/>
              <w:jc w:val="both"/>
              <w:rPr>
                <w:rFonts w:cstheme="minorHAnsi"/>
                <w:sz w:val="20"/>
                <w:szCs w:val="20"/>
              </w:rPr>
            </w:pPr>
            <w:r>
              <w:rPr>
                <w:rFonts w:cstheme="minorHAnsi"/>
                <w:sz w:val="20"/>
                <w:szCs w:val="20"/>
              </w:rPr>
              <w:t>t</w:t>
            </w:r>
            <w:r w:rsidRPr="00CF0FF8">
              <w:rPr>
                <w:rFonts w:cstheme="minorHAnsi"/>
                <w:sz w:val="20"/>
                <w:szCs w:val="20"/>
              </w:rPr>
              <w:t xml:space="preserve">esto evidenziato in </w:t>
            </w:r>
            <w:r w:rsidRPr="00CF0FF8">
              <w:rPr>
                <w:rFonts w:cstheme="minorHAnsi"/>
                <w:sz w:val="20"/>
                <w:szCs w:val="20"/>
                <w:highlight w:val="yellow"/>
              </w:rPr>
              <w:t>giallo</w:t>
            </w:r>
            <w:r w:rsidRPr="00CF0FF8">
              <w:rPr>
                <w:rFonts w:cstheme="minorHAnsi"/>
                <w:sz w:val="20"/>
                <w:szCs w:val="20"/>
              </w:rPr>
              <w:t>: si riferisce alle parti da inserire solo "in caso di" o qualora lo si ritenga opportuno.</w:t>
            </w:r>
          </w:p>
        </w:tc>
      </w:tr>
    </w:tbl>
    <w:p w14:paraId="79A6A805" w14:textId="582C2654" w:rsidR="0049604E" w:rsidRPr="000B5053" w:rsidRDefault="0049604E" w:rsidP="000B5053">
      <w:pPr>
        <w:spacing w:before="120" w:after="120" w:line="276" w:lineRule="auto"/>
        <w:jc w:val="both"/>
        <w:rPr>
          <w:rFonts w:cstheme="minorHAnsi"/>
          <w:b/>
          <w:bCs/>
        </w:rPr>
      </w:pPr>
    </w:p>
    <w:p w14:paraId="0988BFC8" w14:textId="77777777" w:rsidR="0049604E" w:rsidRPr="000B5053" w:rsidRDefault="0049604E" w:rsidP="000B5053">
      <w:pPr>
        <w:spacing w:before="120" w:after="120" w:line="276" w:lineRule="auto"/>
        <w:jc w:val="both"/>
        <w:rPr>
          <w:rFonts w:cstheme="minorHAnsi"/>
          <w:b/>
          <w:bCs/>
        </w:rPr>
      </w:pPr>
    </w:p>
    <w:p w14:paraId="5E3207CA" w14:textId="6A06FA9B" w:rsidR="0049604E" w:rsidRDefault="0049604E" w:rsidP="000B5053">
      <w:pPr>
        <w:spacing w:before="120" w:after="120" w:line="276" w:lineRule="auto"/>
        <w:jc w:val="both"/>
        <w:rPr>
          <w:rFonts w:cstheme="minorHAnsi"/>
          <w:b/>
          <w:bCs/>
        </w:rPr>
      </w:pPr>
    </w:p>
    <w:p w14:paraId="28C8FE6D" w14:textId="41D56793" w:rsidR="00AA0E0C" w:rsidRDefault="00AA0E0C" w:rsidP="000B5053">
      <w:pPr>
        <w:spacing w:before="120" w:after="120" w:line="276" w:lineRule="auto"/>
        <w:jc w:val="both"/>
        <w:rPr>
          <w:rFonts w:cstheme="minorHAnsi"/>
          <w:b/>
          <w:bCs/>
        </w:rPr>
      </w:pPr>
    </w:p>
    <w:p w14:paraId="32F35349" w14:textId="4EA73320" w:rsidR="00AA0E0C" w:rsidRDefault="00AA0E0C" w:rsidP="000B5053">
      <w:pPr>
        <w:spacing w:before="120" w:after="120" w:line="276" w:lineRule="auto"/>
        <w:jc w:val="both"/>
        <w:rPr>
          <w:rFonts w:cstheme="minorHAnsi"/>
          <w:b/>
          <w:bCs/>
        </w:rPr>
      </w:pPr>
    </w:p>
    <w:p w14:paraId="7F613334" w14:textId="04C12E09" w:rsidR="008A2E07" w:rsidRDefault="008A2E07" w:rsidP="000B5053">
      <w:pPr>
        <w:spacing w:before="120" w:after="120" w:line="276" w:lineRule="auto"/>
        <w:jc w:val="both"/>
        <w:rPr>
          <w:rFonts w:cstheme="minorHAnsi"/>
          <w:b/>
          <w:bCs/>
        </w:rPr>
      </w:pPr>
      <w:r>
        <w:rPr>
          <w:rFonts w:cstheme="minorHAnsi"/>
          <w:b/>
          <w:bCs/>
        </w:rPr>
        <w:br w:type="page"/>
      </w:r>
    </w:p>
    <w:p w14:paraId="4061A9B3" w14:textId="77777777" w:rsidR="0049604E" w:rsidRPr="000B5053" w:rsidRDefault="0049604E" w:rsidP="000B5053">
      <w:pPr>
        <w:pStyle w:val="Titolo1"/>
        <w:spacing w:before="120" w:after="120" w:line="276" w:lineRule="auto"/>
        <w:rPr>
          <w:rFonts w:asciiTheme="minorHAnsi" w:hAnsiTheme="minorHAnsi" w:cstheme="minorHAnsi"/>
          <w:bCs w:val="0"/>
          <w:i w:val="0"/>
          <w:iCs w:val="0"/>
          <w:sz w:val="22"/>
          <w:szCs w:val="22"/>
        </w:rPr>
      </w:pPr>
      <w:bookmarkStart w:id="2" w:name="_Toc108782181"/>
      <w:r w:rsidRPr="000B5053">
        <w:rPr>
          <w:rFonts w:asciiTheme="minorHAnsi" w:hAnsiTheme="minorHAnsi" w:cstheme="minorHAnsi"/>
          <w:bCs w:val="0"/>
          <w:i w:val="0"/>
          <w:iCs w:val="0"/>
          <w:sz w:val="22"/>
          <w:szCs w:val="22"/>
        </w:rPr>
        <w:lastRenderedPageBreak/>
        <w:t>Premessa</w:t>
      </w:r>
      <w:bookmarkEnd w:id="2"/>
    </w:p>
    <w:p w14:paraId="7DB7FF48" w14:textId="179BF9C5" w:rsidR="0049604E" w:rsidRPr="000B5053" w:rsidRDefault="006E2129" w:rsidP="00B838A4">
      <w:pPr>
        <w:numPr>
          <w:ilvl w:val="0"/>
          <w:numId w:val="13"/>
        </w:numPr>
        <w:spacing w:before="120" w:after="120" w:line="276" w:lineRule="auto"/>
        <w:ind w:left="357" w:hanging="357"/>
        <w:jc w:val="both"/>
        <w:rPr>
          <w:rFonts w:cstheme="minorHAnsi"/>
          <w:i/>
        </w:rPr>
      </w:pPr>
      <w:r>
        <w:rPr>
          <w:rFonts w:cstheme="minorHAnsi"/>
          <w:color w:val="000000"/>
        </w:rPr>
        <w:t xml:space="preserve">Le presenti Condizioni di </w:t>
      </w:r>
      <w:r w:rsidR="009A3F72">
        <w:rPr>
          <w:rFonts w:cstheme="minorHAnsi"/>
          <w:color w:val="000000"/>
        </w:rPr>
        <w:t>Servizio</w:t>
      </w:r>
      <w:r w:rsidR="001373AD">
        <w:rPr>
          <w:rFonts w:cstheme="minorHAnsi"/>
          <w:color w:val="000000"/>
        </w:rPr>
        <w:t xml:space="preserve"> </w:t>
      </w:r>
      <w:r>
        <w:rPr>
          <w:rFonts w:cstheme="minorHAnsi"/>
          <w:color w:val="000000"/>
        </w:rPr>
        <w:t>hanno</w:t>
      </w:r>
      <w:r w:rsidR="0049604E" w:rsidRPr="000B5053">
        <w:rPr>
          <w:rFonts w:cstheme="minorHAnsi"/>
          <w:color w:val="000000"/>
        </w:rPr>
        <w:t xml:space="preserve"> ad oggetto il </w:t>
      </w:r>
      <w:bookmarkStart w:id="3" w:name="_Hlk113973141"/>
      <w:r w:rsidR="0049604E" w:rsidRPr="000B5053">
        <w:rPr>
          <w:rFonts w:cstheme="minorHAnsi"/>
          <w:color w:val="000000"/>
          <w:highlight w:val="green"/>
        </w:rPr>
        <w:t xml:space="preserve">[…] </w:t>
      </w:r>
      <w:r w:rsidR="0049604E" w:rsidRPr="006B294A">
        <w:rPr>
          <w:rFonts w:cstheme="minorHAnsi"/>
          <w:color w:val="000000"/>
          <w:highlight w:val="green"/>
        </w:rPr>
        <w:t>[specificare]</w:t>
      </w:r>
      <w:r w:rsidR="0049604E" w:rsidRPr="000B5053">
        <w:rPr>
          <w:rFonts w:cstheme="minorHAnsi"/>
          <w:color w:val="000000"/>
        </w:rPr>
        <w:t xml:space="preserve"> </w:t>
      </w:r>
      <w:bookmarkEnd w:id="3"/>
      <w:r w:rsidR="0049604E" w:rsidRPr="000B5053">
        <w:rPr>
          <w:rFonts w:cstheme="minorHAnsi"/>
          <w:color w:val="000000"/>
        </w:rPr>
        <w:t>(di seguito, anche «</w:t>
      </w:r>
      <w:r w:rsidR="009A3F72" w:rsidRPr="009A3F72">
        <w:rPr>
          <w:rFonts w:cstheme="minorHAnsi"/>
          <w:b/>
          <w:bCs/>
          <w:color w:val="000000"/>
        </w:rPr>
        <w:t>Servizio</w:t>
      </w:r>
      <w:r w:rsidR="0049604E" w:rsidRPr="000B5053">
        <w:rPr>
          <w:rFonts w:cstheme="minorHAnsi"/>
        </w:rPr>
        <w:t>»</w:t>
      </w:r>
      <w:r w:rsidR="0049604E" w:rsidRPr="000B5053">
        <w:rPr>
          <w:rFonts w:cstheme="minorHAnsi"/>
          <w:color w:val="4472C4"/>
        </w:rPr>
        <w:t>)</w:t>
      </w:r>
      <w:r w:rsidR="0049604E" w:rsidRPr="000B5053">
        <w:rPr>
          <w:rFonts w:cstheme="minorHAnsi"/>
        </w:rPr>
        <w:t xml:space="preserve">. </w:t>
      </w:r>
    </w:p>
    <w:p w14:paraId="46F6E572" w14:textId="35EFE49E" w:rsidR="0049604E" w:rsidRDefault="006E2129" w:rsidP="00880E92">
      <w:pPr>
        <w:numPr>
          <w:ilvl w:val="0"/>
          <w:numId w:val="13"/>
        </w:numPr>
        <w:spacing w:before="120" w:after="120" w:line="276" w:lineRule="auto"/>
        <w:ind w:left="357" w:hanging="357"/>
        <w:jc w:val="both"/>
        <w:rPr>
          <w:rFonts w:cstheme="minorHAnsi"/>
        </w:rPr>
      </w:pPr>
      <w:r>
        <w:rPr>
          <w:rFonts w:cstheme="minorHAnsi"/>
        </w:rPr>
        <w:t xml:space="preserve">Le </w:t>
      </w:r>
      <w:r w:rsidR="001373AD">
        <w:rPr>
          <w:rFonts w:cstheme="minorHAnsi"/>
          <w:color w:val="000000"/>
        </w:rPr>
        <w:t xml:space="preserve">Condizioni di </w:t>
      </w:r>
      <w:r w:rsidR="009A3F72">
        <w:rPr>
          <w:rFonts w:cstheme="minorHAnsi"/>
          <w:color w:val="000000"/>
        </w:rPr>
        <w:t>Servizio</w:t>
      </w:r>
      <w:r w:rsidR="001373AD">
        <w:rPr>
          <w:rFonts w:cstheme="minorHAnsi"/>
          <w:color w:val="000000"/>
        </w:rPr>
        <w:t xml:space="preserve"> </w:t>
      </w:r>
      <w:r>
        <w:rPr>
          <w:rFonts w:cstheme="minorHAnsi"/>
        </w:rPr>
        <w:t>contengono</w:t>
      </w:r>
      <w:r w:rsidR="0049604E" w:rsidRPr="000B5053">
        <w:rPr>
          <w:rFonts w:cstheme="minorHAnsi"/>
        </w:rPr>
        <w:t xml:space="preserve"> le modalità di svolgimento della procedura informale (di seguito, anche «</w:t>
      </w:r>
      <w:r w:rsidR="0049604E" w:rsidRPr="000B5053">
        <w:rPr>
          <w:rFonts w:cstheme="minorHAnsi"/>
          <w:b/>
          <w:bCs/>
        </w:rPr>
        <w:t>Procedura</w:t>
      </w:r>
      <w:r w:rsidR="0049604E" w:rsidRPr="000B5053">
        <w:rPr>
          <w:rFonts w:cstheme="minorHAnsi"/>
        </w:rPr>
        <w:t xml:space="preserve">»), volta alla selezione dell’operatore economico </w:t>
      </w:r>
      <w:r w:rsidR="0049604E" w:rsidRPr="000B5053">
        <w:rPr>
          <w:rFonts w:eastAsia="Verdana" w:cstheme="minorHAnsi"/>
        </w:rPr>
        <w:t xml:space="preserve">(di seguito, anche </w:t>
      </w:r>
      <w:r w:rsidR="0049604E" w:rsidRPr="000B5053">
        <w:rPr>
          <w:rFonts w:cstheme="minorHAnsi"/>
        </w:rPr>
        <w:t>«</w:t>
      </w:r>
      <w:r w:rsidR="0049604E" w:rsidRPr="000B5053">
        <w:rPr>
          <w:rFonts w:eastAsia="Verdana" w:cstheme="minorHAnsi"/>
          <w:b/>
          <w:bCs/>
        </w:rPr>
        <w:t>Operatore Economico</w:t>
      </w:r>
      <w:r w:rsidR="0049604E" w:rsidRPr="000B5053">
        <w:rPr>
          <w:rFonts w:cstheme="minorHAnsi"/>
        </w:rPr>
        <w:t>»</w:t>
      </w:r>
      <w:r w:rsidR="0049604E" w:rsidRPr="000B5053">
        <w:rPr>
          <w:rFonts w:eastAsia="Verdana" w:cstheme="minorHAnsi"/>
        </w:rPr>
        <w:t xml:space="preserve"> o </w:t>
      </w:r>
      <w:r w:rsidR="0049604E" w:rsidRPr="000B5053">
        <w:rPr>
          <w:rFonts w:cstheme="minorHAnsi"/>
        </w:rPr>
        <w:t>«</w:t>
      </w:r>
      <w:r w:rsidR="0049604E" w:rsidRPr="000B5053">
        <w:rPr>
          <w:rFonts w:eastAsia="Verdana" w:cstheme="minorHAnsi"/>
          <w:b/>
          <w:bCs/>
        </w:rPr>
        <w:t>Operatore</w:t>
      </w:r>
      <w:r w:rsidR="0049604E" w:rsidRPr="000B5053">
        <w:rPr>
          <w:rFonts w:cstheme="minorHAnsi"/>
        </w:rPr>
        <w:t>»</w:t>
      </w:r>
      <w:r w:rsidR="0096388D">
        <w:rPr>
          <w:rFonts w:cstheme="minorHAnsi"/>
        </w:rPr>
        <w:t xml:space="preserve"> o «</w:t>
      </w:r>
      <w:r w:rsidR="0096388D" w:rsidRPr="00C8137E">
        <w:rPr>
          <w:rFonts w:cstheme="minorHAnsi"/>
          <w:b/>
          <w:bCs/>
        </w:rPr>
        <w:t>Concorrente</w:t>
      </w:r>
      <w:r w:rsidR="0096388D">
        <w:rPr>
          <w:rFonts w:cstheme="minorHAnsi"/>
        </w:rPr>
        <w:t>»</w:t>
      </w:r>
      <w:r w:rsidR="0049604E" w:rsidRPr="000B5053">
        <w:rPr>
          <w:rFonts w:eastAsia="Verdana" w:cstheme="minorHAnsi"/>
        </w:rPr>
        <w:t xml:space="preserve">) </w:t>
      </w:r>
      <w:r w:rsidR="0049604E" w:rsidRPr="000B5053">
        <w:rPr>
          <w:rFonts w:cstheme="minorHAnsi"/>
        </w:rPr>
        <w:t xml:space="preserve">cui affidare </w:t>
      </w:r>
      <w:r w:rsidR="001208DA">
        <w:rPr>
          <w:rFonts w:cstheme="minorHAnsi"/>
        </w:rPr>
        <w:t>il Servizio</w:t>
      </w:r>
      <w:r w:rsidR="0049604E" w:rsidRPr="000B5053">
        <w:rPr>
          <w:rFonts w:cstheme="minorHAnsi"/>
        </w:rPr>
        <w:t xml:space="preserve">, ai sensi dell’art. 1, comma 2, lett. a), del D.L. </w:t>
      </w:r>
      <w:r w:rsidR="00375BA1">
        <w:rPr>
          <w:rFonts w:cstheme="minorHAnsi"/>
        </w:rPr>
        <w:t xml:space="preserve">n. </w:t>
      </w:r>
      <w:r w:rsidR="0049604E" w:rsidRPr="000B5053">
        <w:rPr>
          <w:rFonts w:cstheme="minorHAnsi"/>
        </w:rPr>
        <w:t>76/2020</w:t>
      </w:r>
      <w:r w:rsidR="00880E92">
        <w:rPr>
          <w:rFonts w:cstheme="minorHAnsi"/>
        </w:rPr>
        <w:t xml:space="preserve">, da espletarsi mediante </w:t>
      </w:r>
      <w:r w:rsidR="0049604E" w:rsidRPr="000B5053">
        <w:rPr>
          <w:rFonts w:cstheme="minorHAnsi"/>
        </w:rPr>
        <w:t>lo strumento del</w:t>
      </w:r>
      <w:r>
        <w:rPr>
          <w:rFonts w:cstheme="minorHAnsi"/>
        </w:rPr>
        <w:t xml:space="preserve">la Trattativa Diretta </w:t>
      </w:r>
      <w:r w:rsidR="0049604E" w:rsidRPr="000B5053">
        <w:rPr>
          <w:rFonts w:cstheme="minorHAnsi"/>
        </w:rPr>
        <w:t xml:space="preserve">sul Mercato </w:t>
      </w:r>
      <w:r w:rsidR="00375BA1">
        <w:rPr>
          <w:rFonts w:cstheme="minorHAnsi"/>
        </w:rPr>
        <w:t>e</w:t>
      </w:r>
      <w:r w:rsidR="0049604E" w:rsidRPr="000B5053">
        <w:rPr>
          <w:rFonts w:cstheme="minorHAnsi"/>
        </w:rPr>
        <w:t>lettronico della Pubblica Amministrazione (MEPA).</w:t>
      </w:r>
    </w:p>
    <w:p w14:paraId="34D837EA" w14:textId="584FCBF7" w:rsidR="0094445C" w:rsidRPr="0035201B" w:rsidRDefault="0094445C" w:rsidP="00B838A4">
      <w:pPr>
        <w:numPr>
          <w:ilvl w:val="0"/>
          <w:numId w:val="13"/>
        </w:numPr>
        <w:spacing w:before="120" w:after="120" w:line="276" w:lineRule="auto"/>
        <w:ind w:left="357" w:hanging="357"/>
        <w:jc w:val="both"/>
        <w:rPr>
          <w:rFonts w:cstheme="minorHAnsi"/>
        </w:rPr>
      </w:pPr>
      <w:r>
        <w:rPr>
          <w:rStyle w:val="ui-provider"/>
        </w:rPr>
        <w:t xml:space="preserve">All’esito della Procedura, l’Istituto </w:t>
      </w:r>
      <w:r w:rsidR="00995290">
        <w:rPr>
          <w:rStyle w:val="ui-provider"/>
        </w:rPr>
        <w:t>[</w:t>
      </w:r>
      <w:r w:rsidR="00995290" w:rsidRPr="00995290">
        <w:rPr>
          <w:rStyle w:val="ui-provider"/>
          <w:highlight w:val="green"/>
        </w:rPr>
        <w:t>…</w:t>
      </w:r>
      <w:r w:rsidR="00995290">
        <w:rPr>
          <w:rStyle w:val="ui-provider"/>
        </w:rPr>
        <w:t>] (di seguito, anche «</w:t>
      </w:r>
      <w:r w:rsidR="00995290" w:rsidRPr="00995290">
        <w:rPr>
          <w:rStyle w:val="ui-provider"/>
          <w:b/>
          <w:bCs/>
        </w:rPr>
        <w:t>Stazione Appaltante</w:t>
      </w:r>
      <w:r w:rsidR="00995290">
        <w:rPr>
          <w:rStyle w:val="ui-provider"/>
        </w:rPr>
        <w:t>» o «</w:t>
      </w:r>
      <w:r w:rsidR="00995290" w:rsidRPr="00995290">
        <w:rPr>
          <w:rStyle w:val="ui-provider"/>
          <w:b/>
          <w:bCs/>
        </w:rPr>
        <w:t>Istituto</w:t>
      </w:r>
      <w:r w:rsidR="00995290">
        <w:rPr>
          <w:rStyle w:val="ui-provider"/>
        </w:rPr>
        <w:t>» o «</w:t>
      </w:r>
      <w:r w:rsidR="00995290" w:rsidRPr="00995290">
        <w:rPr>
          <w:rStyle w:val="ui-provider"/>
          <w:b/>
          <w:bCs/>
        </w:rPr>
        <w:t>Amministrazione</w:t>
      </w:r>
      <w:r w:rsidR="00995290">
        <w:rPr>
          <w:rStyle w:val="ui-provider"/>
        </w:rPr>
        <w:t xml:space="preserve">») </w:t>
      </w:r>
      <w:r>
        <w:rPr>
          <w:rStyle w:val="ui-provider"/>
        </w:rPr>
        <w:t>stipulerà il contratto</w:t>
      </w:r>
      <w:r w:rsidR="00880E92">
        <w:rPr>
          <w:rStyle w:val="ui-provider"/>
        </w:rPr>
        <w:t xml:space="preserve"> (di seguito, anche «</w:t>
      </w:r>
      <w:r w:rsidR="00880E92">
        <w:rPr>
          <w:rStyle w:val="Enfasigrassetto"/>
        </w:rPr>
        <w:t>Contratto</w:t>
      </w:r>
      <w:r w:rsidR="00880E92">
        <w:rPr>
          <w:rStyle w:val="ui-provider"/>
        </w:rPr>
        <w:t xml:space="preserve">»), </w:t>
      </w:r>
      <w:r w:rsidR="000349C5" w:rsidRPr="0035201B">
        <w:rPr>
          <w:rStyle w:val="ui-provider"/>
          <w:b/>
          <w:bCs/>
        </w:rPr>
        <w:t>A</w:t>
      </w:r>
      <w:r w:rsidR="00880E92" w:rsidRPr="0035201B">
        <w:rPr>
          <w:rStyle w:val="ui-provider"/>
          <w:b/>
          <w:bCs/>
        </w:rPr>
        <w:t xml:space="preserve">ll. </w:t>
      </w:r>
      <w:r w:rsidR="00DA662F" w:rsidRPr="0035201B">
        <w:rPr>
          <w:rStyle w:val="ui-provider"/>
          <w:b/>
          <w:bCs/>
        </w:rPr>
        <w:t>7</w:t>
      </w:r>
      <w:r w:rsidR="00880E92" w:rsidRPr="0035201B">
        <w:rPr>
          <w:rStyle w:val="ui-provider"/>
        </w:rPr>
        <w:t>,</w:t>
      </w:r>
      <w:r w:rsidRPr="0035201B">
        <w:rPr>
          <w:rStyle w:val="ui-provider"/>
        </w:rPr>
        <w:t xml:space="preserve"> con l’Operatore Economico</w:t>
      </w:r>
      <w:r w:rsidR="00880E92" w:rsidRPr="0035201B">
        <w:rPr>
          <w:rStyle w:val="ui-provider"/>
        </w:rPr>
        <w:t xml:space="preserve"> </w:t>
      </w:r>
      <w:r w:rsidR="006E2129" w:rsidRPr="0035201B">
        <w:rPr>
          <w:rStyle w:val="ui-provider"/>
        </w:rPr>
        <w:t xml:space="preserve">individuato </w:t>
      </w:r>
      <w:r w:rsidR="00880E92" w:rsidRPr="0035201B">
        <w:rPr>
          <w:rStyle w:val="ui-provider"/>
        </w:rPr>
        <w:t>(di seguito, anche «</w:t>
      </w:r>
      <w:r w:rsidR="00880E92" w:rsidRPr="0035201B">
        <w:rPr>
          <w:rStyle w:val="Enfasigrassetto"/>
        </w:rPr>
        <w:t>Affidatario</w:t>
      </w:r>
      <w:r w:rsidR="00880E92" w:rsidRPr="0035201B">
        <w:rPr>
          <w:rStyle w:val="ui-provider"/>
        </w:rPr>
        <w:t>»)</w:t>
      </w:r>
      <w:r w:rsidRPr="0035201B">
        <w:rPr>
          <w:rStyle w:val="ui-provider"/>
        </w:rPr>
        <w:t xml:space="preserve"> </w:t>
      </w:r>
      <w:r w:rsidR="006E2129" w:rsidRPr="0035201B">
        <w:rPr>
          <w:rStyle w:val="ui-provider"/>
        </w:rPr>
        <w:t xml:space="preserve">sulla base del preventivo presentato da quest’ultimo </w:t>
      </w:r>
      <w:r w:rsidRPr="0035201B">
        <w:rPr>
          <w:rStyle w:val="ui-provider"/>
        </w:rPr>
        <w:t>(di seguito, anche «</w:t>
      </w:r>
      <w:r w:rsidRPr="0035201B">
        <w:rPr>
          <w:rStyle w:val="Enfasigrassetto"/>
        </w:rPr>
        <w:t>Preventivo</w:t>
      </w:r>
      <w:r w:rsidRPr="0035201B">
        <w:rPr>
          <w:rStyle w:val="ui-provider"/>
        </w:rPr>
        <w:t>»)</w:t>
      </w:r>
      <w:r w:rsidR="00665C92" w:rsidRPr="0035201B">
        <w:rPr>
          <w:rStyle w:val="ui-provider"/>
        </w:rPr>
        <w:t>,</w:t>
      </w:r>
      <w:r w:rsidR="006E2129" w:rsidRPr="0035201B">
        <w:rPr>
          <w:rStyle w:val="ui-provider"/>
        </w:rPr>
        <w:t xml:space="preserve"> nel caso in cui sia </w:t>
      </w:r>
      <w:r w:rsidRPr="0035201B">
        <w:rPr>
          <w:rStyle w:val="ui-provider"/>
        </w:rPr>
        <w:t>rispondente alle esigenze dell’Amministrazione.</w:t>
      </w:r>
    </w:p>
    <w:p w14:paraId="41A91A3E" w14:textId="4F2246DB" w:rsidR="0094445C" w:rsidRPr="0094445C" w:rsidRDefault="0049604E" w:rsidP="00B838A4">
      <w:pPr>
        <w:numPr>
          <w:ilvl w:val="0"/>
          <w:numId w:val="13"/>
        </w:numPr>
        <w:spacing w:before="120" w:after="120" w:line="276" w:lineRule="auto"/>
        <w:ind w:left="357" w:hanging="357"/>
        <w:jc w:val="both"/>
        <w:rPr>
          <w:rFonts w:cstheme="minorHAnsi"/>
        </w:rPr>
      </w:pPr>
      <w:r w:rsidRPr="0035201B">
        <w:rPr>
          <w:rFonts w:cstheme="minorHAnsi"/>
        </w:rPr>
        <w:t xml:space="preserve">Il </w:t>
      </w:r>
      <w:r w:rsidR="0094445C" w:rsidRPr="0035201B">
        <w:rPr>
          <w:rFonts w:cstheme="minorHAnsi"/>
        </w:rPr>
        <w:t>C</w:t>
      </w:r>
      <w:r w:rsidRPr="0035201B">
        <w:rPr>
          <w:rFonts w:cstheme="minorHAnsi"/>
        </w:rPr>
        <w:t xml:space="preserve">ontratto che verrà concluso </w:t>
      </w:r>
      <w:r w:rsidR="00233357" w:rsidRPr="0035201B">
        <w:rPr>
          <w:rFonts w:cstheme="minorHAnsi"/>
        </w:rPr>
        <w:t>dall’Istituto</w:t>
      </w:r>
      <w:r w:rsidR="00153584" w:rsidRPr="0035201B">
        <w:rPr>
          <w:rFonts w:cstheme="minorHAnsi"/>
        </w:rPr>
        <w:t xml:space="preserve"> con</w:t>
      </w:r>
      <w:r w:rsidR="00233357" w:rsidRPr="0035201B">
        <w:rPr>
          <w:rFonts w:cstheme="minorHAnsi"/>
        </w:rPr>
        <w:t xml:space="preserve"> </w:t>
      </w:r>
      <w:r w:rsidR="0094445C" w:rsidRPr="0035201B">
        <w:rPr>
          <w:rFonts w:cstheme="minorHAnsi"/>
        </w:rPr>
        <w:t>l’</w:t>
      </w:r>
      <w:r w:rsidRPr="0035201B">
        <w:rPr>
          <w:rFonts w:cstheme="minorHAnsi"/>
        </w:rPr>
        <w:t>Affidatario è integrato</w:t>
      </w:r>
      <w:r w:rsidR="006E2129" w:rsidRPr="0035201B">
        <w:rPr>
          <w:rFonts w:cstheme="minorHAnsi"/>
        </w:rPr>
        <w:t xml:space="preserve"> dalle presenti</w:t>
      </w:r>
      <w:r w:rsidR="006E2129">
        <w:rPr>
          <w:rFonts w:cstheme="minorHAnsi"/>
        </w:rPr>
        <w:t xml:space="preserve"> </w:t>
      </w:r>
      <w:r w:rsidR="001373AD">
        <w:rPr>
          <w:rFonts w:cstheme="minorHAnsi"/>
          <w:color w:val="000000"/>
        </w:rPr>
        <w:t xml:space="preserve">Condizioni di </w:t>
      </w:r>
      <w:r w:rsidR="001208DA">
        <w:rPr>
          <w:rFonts w:cstheme="minorHAnsi"/>
          <w:color w:val="000000"/>
        </w:rPr>
        <w:t>Servizio</w:t>
      </w:r>
      <w:r w:rsidRPr="000B5053">
        <w:rPr>
          <w:rFonts w:cstheme="minorHAnsi"/>
        </w:rPr>
        <w:t>.</w:t>
      </w:r>
    </w:p>
    <w:p w14:paraId="3E476736" w14:textId="71052802" w:rsidR="0049604E" w:rsidRPr="00AC50D9" w:rsidRDefault="0049604E" w:rsidP="00B838A4">
      <w:pPr>
        <w:numPr>
          <w:ilvl w:val="0"/>
          <w:numId w:val="13"/>
        </w:numPr>
        <w:spacing w:before="120" w:after="120" w:line="276" w:lineRule="auto"/>
        <w:ind w:left="357" w:hanging="357"/>
        <w:jc w:val="both"/>
        <w:rPr>
          <w:rFonts w:cstheme="minorHAnsi"/>
        </w:rPr>
      </w:pPr>
      <w:r w:rsidRPr="00AC50D9">
        <w:rPr>
          <w:rFonts w:cstheme="minorHAnsi"/>
        </w:rPr>
        <w:t xml:space="preserve">In particolare, </w:t>
      </w:r>
      <w:r w:rsidR="006E2129">
        <w:rPr>
          <w:rFonts w:cstheme="minorHAnsi"/>
        </w:rPr>
        <w:t xml:space="preserve">dalle presenti </w:t>
      </w:r>
      <w:r w:rsidR="001373AD">
        <w:rPr>
          <w:rFonts w:cstheme="minorHAnsi"/>
          <w:color w:val="000000"/>
        </w:rPr>
        <w:t xml:space="preserve">Condizioni di </w:t>
      </w:r>
      <w:r w:rsidR="001208DA">
        <w:rPr>
          <w:rFonts w:cstheme="minorHAnsi"/>
          <w:color w:val="000000"/>
        </w:rPr>
        <w:t xml:space="preserve">Servizio </w:t>
      </w:r>
      <w:r w:rsidRPr="00AC50D9">
        <w:rPr>
          <w:rFonts w:cstheme="minorHAnsi"/>
        </w:rPr>
        <w:t>non consegue in capo al</w:t>
      </w:r>
      <w:r w:rsidR="00F0214F" w:rsidRPr="00AC50D9">
        <w:rPr>
          <w:rFonts w:cstheme="minorHAnsi"/>
        </w:rPr>
        <w:t xml:space="preserve">l’Istituto </w:t>
      </w:r>
      <w:r w:rsidRPr="00AC50D9">
        <w:rPr>
          <w:rFonts w:cstheme="minorHAnsi"/>
        </w:rPr>
        <w:t xml:space="preserve">alcun formale obbligo di dare seguito all’iniziativa, né alcun interesse, diritto o situazione soggettiva di sorta, </w:t>
      </w:r>
      <w:r w:rsidR="006E2129">
        <w:rPr>
          <w:rFonts w:cstheme="minorHAnsi"/>
        </w:rPr>
        <w:t>in capo all’Operatore che partecipa</w:t>
      </w:r>
      <w:r w:rsidRPr="00AC50D9">
        <w:rPr>
          <w:rFonts w:cstheme="minorHAnsi"/>
        </w:rPr>
        <w:t xml:space="preserve"> alla procedura.</w:t>
      </w:r>
      <w:r w:rsidR="006E2129">
        <w:rPr>
          <w:rFonts w:cstheme="minorHAnsi"/>
        </w:rPr>
        <w:t xml:space="preserve"> </w:t>
      </w:r>
    </w:p>
    <w:p w14:paraId="544F5723" w14:textId="04538495" w:rsidR="0049604E" w:rsidRPr="000B5053" w:rsidRDefault="00F0214F" w:rsidP="00B838A4">
      <w:pPr>
        <w:numPr>
          <w:ilvl w:val="0"/>
          <w:numId w:val="13"/>
        </w:numPr>
        <w:spacing w:before="120" w:after="120" w:line="276" w:lineRule="auto"/>
        <w:ind w:left="357" w:hanging="357"/>
        <w:jc w:val="both"/>
        <w:rPr>
          <w:rFonts w:cstheme="minorHAnsi"/>
        </w:rPr>
      </w:pPr>
      <w:r>
        <w:rPr>
          <w:rFonts w:cstheme="minorHAnsi"/>
        </w:rPr>
        <w:t xml:space="preserve">L’Istituto </w:t>
      </w:r>
      <w:r w:rsidR="0049604E" w:rsidRPr="000B5053">
        <w:rPr>
          <w:rFonts w:cstheme="minorHAnsi"/>
        </w:rPr>
        <w:t xml:space="preserve">si riserva la facoltà di interrompere, modificare, prorogare o sospendere la presente Procedura, provvedendo, su richiesta </w:t>
      </w:r>
      <w:r w:rsidR="006E2129">
        <w:rPr>
          <w:rFonts w:cstheme="minorHAnsi"/>
        </w:rPr>
        <w:t>del soggetto intervenuto</w:t>
      </w:r>
      <w:r w:rsidR="0049604E" w:rsidRPr="000B5053">
        <w:rPr>
          <w:rFonts w:cstheme="minorHAnsi"/>
        </w:rPr>
        <w:t>, alla restituzione della documentazione eventualmente depositata senza che ciò possa costituire, in alcun modo, diritto o pretesa a qualsivoglia risarcimento o indennizzo.</w:t>
      </w:r>
    </w:p>
    <w:p w14:paraId="02CEAF5D" w14:textId="4943BE3D" w:rsidR="0049604E" w:rsidRPr="000B5053" w:rsidRDefault="0049604E" w:rsidP="00B838A4">
      <w:pPr>
        <w:numPr>
          <w:ilvl w:val="0"/>
          <w:numId w:val="13"/>
        </w:numPr>
        <w:spacing w:before="120" w:after="120" w:line="276" w:lineRule="auto"/>
        <w:ind w:left="357" w:hanging="357"/>
        <w:jc w:val="both"/>
        <w:rPr>
          <w:rFonts w:cstheme="minorHAnsi"/>
        </w:rPr>
      </w:pPr>
      <w:r w:rsidRPr="000B5053">
        <w:rPr>
          <w:rFonts w:cstheme="minorHAnsi"/>
        </w:rPr>
        <w:t>Ai sensi dell’art</w:t>
      </w:r>
      <w:r w:rsidR="00880E92">
        <w:rPr>
          <w:rFonts w:cstheme="minorHAnsi"/>
        </w:rPr>
        <w:t>.</w:t>
      </w:r>
      <w:r w:rsidRPr="000B5053">
        <w:rPr>
          <w:rFonts w:cstheme="minorHAnsi"/>
        </w:rPr>
        <w:t xml:space="preserve"> </w:t>
      </w:r>
      <w:r w:rsidR="0016345B">
        <w:rPr>
          <w:rFonts w:cstheme="minorHAnsi"/>
        </w:rPr>
        <w:t xml:space="preserve">15, comma 1, del </w:t>
      </w:r>
      <w:r w:rsidR="00375BA1">
        <w:rPr>
          <w:rFonts w:cstheme="minorHAnsi"/>
        </w:rPr>
        <w:t>d</w:t>
      </w:r>
      <w:r w:rsidR="0016345B">
        <w:rPr>
          <w:rFonts w:cstheme="minorHAnsi"/>
        </w:rPr>
        <w:t>.</w:t>
      </w:r>
      <w:r w:rsidR="00375BA1">
        <w:rPr>
          <w:rFonts w:cstheme="minorHAnsi"/>
        </w:rPr>
        <w:t>l</w:t>
      </w:r>
      <w:r w:rsidR="0016345B">
        <w:rPr>
          <w:rFonts w:cstheme="minorHAnsi"/>
        </w:rPr>
        <w:t xml:space="preserve">gs. n. 36/2023 </w:t>
      </w:r>
      <w:r w:rsidR="0016345B" w:rsidRPr="003B6FEF">
        <w:rPr>
          <w:rFonts w:cstheme="minorHAnsi"/>
        </w:rPr>
        <w:t>(di seguito, anche il «</w:t>
      </w:r>
      <w:r w:rsidR="0016345B" w:rsidRPr="003B6FEF">
        <w:rPr>
          <w:rFonts w:cstheme="minorHAnsi"/>
          <w:b/>
        </w:rPr>
        <w:t>Codice</w:t>
      </w:r>
      <w:r w:rsidR="0016345B" w:rsidRPr="003B6FEF">
        <w:rPr>
          <w:rFonts w:cstheme="minorHAnsi"/>
        </w:rPr>
        <w:t>»)</w:t>
      </w:r>
      <w:r w:rsidRPr="000B5053">
        <w:rPr>
          <w:rFonts w:cstheme="minorHAnsi"/>
        </w:rPr>
        <w:t>, l’esecuzione del Contratto</w:t>
      </w:r>
      <w:r w:rsidR="00880E92">
        <w:rPr>
          <w:rFonts w:cstheme="minorHAnsi"/>
        </w:rPr>
        <w:t xml:space="preserve"> </w:t>
      </w:r>
      <w:r w:rsidRPr="000B5053">
        <w:rPr>
          <w:rFonts w:cstheme="minorHAnsi"/>
        </w:rPr>
        <w:t>è diretta dal Responsabile Unico del Pro</w:t>
      </w:r>
      <w:r w:rsidR="00375BA1">
        <w:rPr>
          <w:rFonts w:cstheme="minorHAnsi"/>
        </w:rPr>
        <w:t>getto</w:t>
      </w:r>
      <w:r w:rsidRPr="000B5053">
        <w:rPr>
          <w:rFonts w:cstheme="minorHAnsi"/>
        </w:rPr>
        <w:t xml:space="preserve"> (</w:t>
      </w:r>
      <w:r w:rsidR="00E100FF">
        <w:rPr>
          <w:rFonts w:cstheme="minorHAnsi"/>
        </w:rPr>
        <w:t>di seguito, anche «</w:t>
      </w:r>
      <w:r w:rsidRPr="00E100FF">
        <w:rPr>
          <w:rFonts w:cstheme="minorHAnsi"/>
          <w:b/>
          <w:bCs/>
        </w:rPr>
        <w:t>RUP</w:t>
      </w:r>
      <w:r w:rsidR="00E100FF">
        <w:rPr>
          <w:rFonts w:cstheme="minorHAnsi"/>
        </w:rPr>
        <w:t>»</w:t>
      </w:r>
      <w:r w:rsidRPr="000B5053">
        <w:rPr>
          <w:rFonts w:cstheme="minorHAnsi"/>
        </w:rPr>
        <w:t>), individuato nella persona del Dott./Dr.ssa [</w:t>
      </w:r>
      <w:r w:rsidRPr="000B5053">
        <w:rPr>
          <w:rFonts w:cstheme="minorHAnsi"/>
          <w:highlight w:val="green"/>
        </w:rPr>
        <w:t>…</w:t>
      </w:r>
      <w:r w:rsidRPr="000B5053">
        <w:rPr>
          <w:rFonts w:cstheme="minorHAnsi"/>
        </w:rPr>
        <w:t>] che controlla i livelli di qualità delle prestazioni.</w:t>
      </w:r>
    </w:p>
    <w:p w14:paraId="49460EED" w14:textId="2C42ED31" w:rsidR="0094445C" w:rsidRPr="00375BA1" w:rsidRDefault="001208DA" w:rsidP="00B838A4">
      <w:pPr>
        <w:numPr>
          <w:ilvl w:val="0"/>
          <w:numId w:val="13"/>
        </w:numPr>
        <w:spacing w:before="120" w:after="120" w:line="276" w:lineRule="auto"/>
        <w:ind w:left="357" w:hanging="357"/>
        <w:jc w:val="both"/>
        <w:rPr>
          <w:rStyle w:val="ui-provider"/>
          <w:rFonts w:cstheme="minorHAnsi"/>
        </w:rPr>
      </w:pPr>
      <w:r>
        <w:rPr>
          <w:rFonts w:cstheme="minorHAnsi"/>
          <w:color w:val="000000"/>
        </w:rPr>
        <w:t xml:space="preserve">Il Servizio </w:t>
      </w:r>
      <w:r w:rsidR="0094445C">
        <w:rPr>
          <w:rStyle w:val="ui-provider"/>
        </w:rPr>
        <w:t xml:space="preserve">è </w:t>
      </w:r>
      <w:r w:rsidR="001373AD">
        <w:rPr>
          <w:rStyle w:val="ui-provider"/>
        </w:rPr>
        <w:t>finanziat</w:t>
      </w:r>
      <w:r w:rsidR="00CB225A">
        <w:rPr>
          <w:rStyle w:val="ui-provider"/>
        </w:rPr>
        <w:t>o</w:t>
      </w:r>
      <w:r w:rsidR="001373AD">
        <w:rPr>
          <w:rStyle w:val="ui-provider"/>
        </w:rPr>
        <w:t xml:space="preserve"> </w:t>
      </w:r>
      <w:r w:rsidR="0094445C">
        <w:rPr>
          <w:rStyle w:val="ui-provider"/>
        </w:rPr>
        <w:t xml:space="preserve">ricorrendo alle risorse previste dal Piano </w:t>
      </w:r>
      <w:r w:rsidR="00375BA1">
        <w:rPr>
          <w:rStyle w:val="ui-provider"/>
        </w:rPr>
        <w:t>n</w:t>
      </w:r>
      <w:r w:rsidR="0094445C">
        <w:rPr>
          <w:rStyle w:val="ui-provider"/>
        </w:rPr>
        <w:t xml:space="preserve">azionale di </w:t>
      </w:r>
      <w:r w:rsidR="00375BA1">
        <w:rPr>
          <w:rStyle w:val="ui-provider"/>
        </w:rPr>
        <w:t>r</w:t>
      </w:r>
      <w:r w:rsidR="0094445C">
        <w:rPr>
          <w:rStyle w:val="ui-provider"/>
        </w:rPr>
        <w:t xml:space="preserve">ipresa e </w:t>
      </w:r>
      <w:r w:rsidR="00375BA1">
        <w:rPr>
          <w:rStyle w:val="ui-provider"/>
        </w:rPr>
        <w:t>r</w:t>
      </w:r>
      <w:r w:rsidR="0094445C">
        <w:rPr>
          <w:rStyle w:val="ui-provider"/>
        </w:rPr>
        <w:t>esilienza (di seguito, anche «</w:t>
      </w:r>
      <w:r w:rsidR="0094445C">
        <w:rPr>
          <w:rStyle w:val="Enfasigrassetto"/>
        </w:rPr>
        <w:t>PNRR</w:t>
      </w:r>
      <w:r w:rsidR="0094445C">
        <w:rPr>
          <w:rStyle w:val="ui-provider"/>
        </w:rPr>
        <w:t xml:space="preserve">»), di cui al Regolamento (UE) 2021/240 del 10 febbraio 2021 e al Regolamento (UE) 2021/241 del 12 febbraio 2021 (PNRR), nonché dal Piano nazionale per gli investimenti complementari al PNRR, di cui all’articolo 1 del </w:t>
      </w:r>
      <w:r w:rsidR="00880E92">
        <w:rPr>
          <w:rStyle w:val="ui-provider"/>
        </w:rPr>
        <w:t>D.L.</w:t>
      </w:r>
      <w:r w:rsidR="0094445C">
        <w:rPr>
          <w:rStyle w:val="ui-provider"/>
        </w:rPr>
        <w:t xml:space="preserve"> del 6 maggio 2021, n. 59 (di seguito, anche «</w:t>
      </w:r>
      <w:r w:rsidR="0094445C">
        <w:rPr>
          <w:rStyle w:val="Enfasigrassetto"/>
        </w:rPr>
        <w:t>PNC</w:t>
      </w:r>
      <w:r w:rsidR="0094445C">
        <w:rPr>
          <w:rStyle w:val="ui-provider"/>
        </w:rPr>
        <w:t>»). </w:t>
      </w:r>
    </w:p>
    <w:p w14:paraId="77E57B1F" w14:textId="77777777" w:rsidR="00375BA1" w:rsidRDefault="00375BA1" w:rsidP="00375BA1">
      <w:pPr>
        <w:spacing w:before="120" w:after="120" w:line="276" w:lineRule="auto"/>
        <w:ind w:left="357"/>
        <w:jc w:val="both"/>
        <w:rPr>
          <w:rFonts w:cstheme="minorHAnsi"/>
        </w:rPr>
      </w:pPr>
    </w:p>
    <w:p w14:paraId="423A337E" w14:textId="77777777" w:rsidR="0049604E" w:rsidRPr="000B5053" w:rsidRDefault="0049604E" w:rsidP="000B4847">
      <w:pPr>
        <w:pStyle w:val="Titolo1"/>
        <w:numPr>
          <w:ilvl w:val="0"/>
          <w:numId w:val="8"/>
        </w:numPr>
        <w:tabs>
          <w:tab w:val="num" w:pos="360"/>
        </w:tabs>
        <w:spacing w:before="120" w:after="120" w:line="276" w:lineRule="auto"/>
        <w:ind w:left="0" w:firstLine="0"/>
        <w:rPr>
          <w:rFonts w:asciiTheme="minorHAnsi" w:hAnsiTheme="minorHAnsi" w:cstheme="minorHAnsi"/>
          <w:b w:val="0"/>
          <w:sz w:val="22"/>
          <w:szCs w:val="22"/>
        </w:rPr>
      </w:pPr>
      <w:bookmarkStart w:id="4" w:name="_Toc107564916"/>
      <w:bookmarkStart w:id="5" w:name="_Toc108782182"/>
      <w:bookmarkEnd w:id="4"/>
    </w:p>
    <w:p w14:paraId="4DD63905" w14:textId="27B30E7C"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 xml:space="preserve">(Oggetto </w:t>
      </w:r>
      <w:r w:rsidR="00400E75">
        <w:rPr>
          <w:rFonts w:cstheme="minorHAnsi"/>
          <w:b/>
          <w:bCs/>
          <w:i/>
          <w:iCs/>
        </w:rPr>
        <w:t xml:space="preserve">e importo </w:t>
      </w:r>
      <w:r w:rsidRPr="000B5053">
        <w:rPr>
          <w:rFonts w:cstheme="minorHAnsi"/>
          <w:b/>
          <w:bCs/>
          <w:i/>
          <w:iCs/>
        </w:rPr>
        <w:t>dell’Affidamento)</w:t>
      </w:r>
      <w:bookmarkEnd w:id="5"/>
    </w:p>
    <w:p w14:paraId="59A57CFC" w14:textId="6FDEB5D6" w:rsidR="00F2295C" w:rsidRPr="00B41F13" w:rsidRDefault="00F2295C" w:rsidP="00F2295C">
      <w:pPr>
        <w:numPr>
          <w:ilvl w:val="0"/>
          <w:numId w:val="14"/>
        </w:numPr>
        <w:spacing w:before="120" w:after="120" w:line="276" w:lineRule="auto"/>
        <w:ind w:left="357" w:hanging="357"/>
        <w:jc w:val="both"/>
        <w:rPr>
          <w:rFonts w:cstheme="minorHAnsi"/>
          <w:color w:val="000000"/>
        </w:rPr>
      </w:pPr>
      <w:r w:rsidRPr="003B6FEF">
        <w:rPr>
          <w:rFonts w:cstheme="minorHAnsi"/>
        </w:rPr>
        <w:t>Oggetto della presente Procedura è l’affidamento del</w:t>
      </w:r>
      <w:r>
        <w:rPr>
          <w:rFonts w:cstheme="minorHAnsi"/>
        </w:rPr>
        <w:t xml:space="preserve"> servizio</w:t>
      </w:r>
      <w:r w:rsidRPr="003B6FEF">
        <w:rPr>
          <w:rFonts w:cstheme="minorHAnsi"/>
        </w:rPr>
        <w:t xml:space="preserve"> </w:t>
      </w:r>
      <w:bookmarkStart w:id="6" w:name="_Hlk114587227"/>
      <w:r w:rsidRPr="003B6FEF">
        <w:rPr>
          <w:rFonts w:cstheme="minorHAnsi"/>
          <w:color w:val="000000"/>
          <w:highlight w:val="green"/>
        </w:rPr>
        <w:t xml:space="preserve">[…] </w:t>
      </w:r>
      <w:bookmarkEnd w:id="6"/>
      <w:r w:rsidRPr="003B6FEF">
        <w:rPr>
          <w:rFonts w:cstheme="minorHAnsi"/>
          <w:color w:val="000000"/>
          <w:highlight w:val="green"/>
        </w:rPr>
        <w:t>[specificare</w:t>
      </w:r>
      <w:r>
        <w:rPr>
          <w:rFonts w:cstheme="minorHAnsi"/>
          <w:color w:val="000000"/>
          <w:highlight w:val="green"/>
        </w:rPr>
        <w:t xml:space="preserve"> la tipologia del servizio, tenuto conto anche di quanto previsto dalle Istruzioni Operative prot. n. 132935 del 15 novembre 2023, ad es., servizi relativi ad attività di formazione e, in aggiunta, se del caso, servizi relativi alle ulteriori attività coperte dal tasso forfettario fino ad un massimo al </w:t>
      </w:r>
      <w:r w:rsidRPr="000D2D2D">
        <w:rPr>
          <w:rFonts w:cstheme="minorHAnsi"/>
          <w:color w:val="000000"/>
          <w:highlight w:val="green"/>
        </w:rPr>
        <w:t xml:space="preserve">40% </w:t>
      </w:r>
      <w:r w:rsidRPr="00B41F13">
        <w:rPr>
          <w:rFonts w:cstheme="minorHAnsi"/>
          <w:color w:val="000000"/>
          <w:highlight w:val="green"/>
        </w:rPr>
        <w:t>dei costi ammissibili di personale per il rimborso degli altri costi sostenuti per l’organizzazione del percorso</w:t>
      </w:r>
      <w:r w:rsidRPr="000D2D2D">
        <w:rPr>
          <w:rFonts w:cstheme="minorHAnsi"/>
          <w:color w:val="000000"/>
          <w:highlight w:val="green"/>
        </w:rPr>
        <w:t>]</w:t>
      </w:r>
      <w:r w:rsidRPr="000D2D2D">
        <w:rPr>
          <w:rFonts w:cstheme="minorHAnsi"/>
        </w:rPr>
        <w:t>.</w:t>
      </w:r>
    </w:p>
    <w:p w14:paraId="3CB8C197" w14:textId="77777777" w:rsidR="00F2295C" w:rsidRPr="003B6FEF" w:rsidRDefault="00F2295C" w:rsidP="00F2295C">
      <w:pPr>
        <w:numPr>
          <w:ilvl w:val="0"/>
          <w:numId w:val="14"/>
        </w:numPr>
        <w:spacing w:before="120" w:after="120" w:line="276" w:lineRule="auto"/>
        <w:ind w:left="357" w:hanging="357"/>
        <w:jc w:val="both"/>
        <w:rPr>
          <w:rFonts w:cstheme="minorHAnsi"/>
        </w:rPr>
      </w:pPr>
      <w:r w:rsidRPr="003B6FEF">
        <w:rPr>
          <w:rFonts w:cstheme="minorHAnsi"/>
          <w:i/>
          <w:iCs/>
          <w:highlight w:val="yellow"/>
        </w:rPr>
        <w:t>[eventuale, nel caso in cui sia previsto un capitolato tecnico]</w:t>
      </w:r>
      <w:r w:rsidRPr="003B6FEF">
        <w:rPr>
          <w:rFonts w:cstheme="minorHAnsi"/>
        </w:rPr>
        <w:t xml:space="preserve"> In particolare, l’</w:t>
      </w:r>
      <w:r>
        <w:rPr>
          <w:rFonts w:cstheme="minorHAnsi"/>
        </w:rPr>
        <w:t>a</w:t>
      </w:r>
      <w:r w:rsidRPr="003B6FEF">
        <w:rPr>
          <w:rFonts w:cstheme="minorHAnsi"/>
        </w:rPr>
        <w:t xml:space="preserve">ffidamento attiene al </w:t>
      </w:r>
      <w:r w:rsidRPr="003B6FEF">
        <w:rPr>
          <w:rFonts w:cstheme="minorHAnsi"/>
          <w:highlight w:val="green"/>
        </w:rPr>
        <w:t xml:space="preserve">[…] [descrivere </w:t>
      </w:r>
      <w:r>
        <w:rPr>
          <w:rFonts w:cstheme="minorHAnsi"/>
          <w:highlight w:val="green"/>
        </w:rPr>
        <w:t>il servizio</w:t>
      </w:r>
      <w:r w:rsidRPr="003B6FEF">
        <w:rPr>
          <w:rFonts w:cstheme="minorHAnsi"/>
          <w:highlight w:val="green"/>
        </w:rPr>
        <w:t>]</w:t>
      </w:r>
      <w:r w:rsidRPr="009D5F04">
        <w:rPr>
          <w:rFonts w:cstheme="minorHAnsi"/>
          <w:highlight w:val="green"/>
        </w:rPr>
        <w:t>,</w:t>
      </w:r>
      <w:r w:rsidRPr="003B6FEF">
        <w:rPr>
          <w:rFonts w:cstheme="minorHAnsi"/>
        </w:rPr>
        <w:t xml:space="preserve"> da erogarsi sulla base di quanto descritto nel Capitolato Tecnico (</w:t>
      </w:r>
      <w:r w:rsidRPr="003B6FEF">
        <w:rPr>
          <w:rFonts w:cstheme="minorHAnsi"/>
          <w:b/>
          <w:bCs/>
        </w:rPr>
        <w:t>All. [</w:t>
      </w:r>
      <w:r w:rsidRPr="003B6FEF">
        <w:rPr>
          <w:rFonts w:cstheme="minorHAnsi"/>
          <w:b/>
          <w:bCs/>
          <w:highlight w:val="green"/>
        </w:rPr>
        <w:t>…</w:t>
      </w:r>
      <w:r w:rsidRPr="003B6FEF">
        <w:rPr>
          <w:rFonts w:cstheme="minorHAnsi"/>
          <w:b/>
          <w:bCs/>
        </w:rPr>
        <w:t>]</w:t>
      </w:r>
      <w:r w:rsidRPr="003B6FEF">
        <w:rPr>
          <w:rFonts w:cstheme="minorHAnsi"/>
        </w:rPr>
        <w:t>), a cui si rinvia.</w:t>
      </w:r>
    </w:p>
    <w:p w14:paraId="16E782DE" w14:textId="77777777" w:rsidR="00F2295C" w:rsidRPr="003B6FEF" w:rsidRDefault="00F2295C" w:rsidP="00F2295C">
      <w:pPr>
        <w:numPr>
          <w:ilvl w:val="0"/>
          <w:numId w:val="14"/>
        </w:numPr>
        <w:spacing w:before="120" w:after="120" w:line="276" w:lineRule="auto"/>
        <w:ind w:left="357" w:hanging="357"/>
        <w:jc w:val="both"/>
        <w:rPr>
          <w:rFonts w:cstheme="minorHAnsi"/>
        </w:rPr>
      </w:pPr>
      <w:r w:rsidRPr="003B6FEF">
        <w:rPr>
          <w:rFonts w:cstheme="minorHAnsi"/>
        </w:rPr>
        <w:lastRenderedPageBreak/>
        <w:t xml:space="preserve">L’importo a base della Procedura, </w:t>
      </w:r>
      <w:r>
        <w:rPr>
          <w:rFonts w:cstheme="minorHAnsi"/>
        </w:rPr>
        <w:t>al netto del ribasso</w:t>
      </w:r>
      <w:r w:rsidRPr="003B6FEF">
        <w:rPr>
          <w:rFonts w:cstheme="minorHAnsi"/>
        </w:rPr>
        <w:t>, è pari a €</w:t>
      </w:r>
      <w:bookmarkStart w:id="7" w:name="_Hlk114587451"/>
      <w:r w:rsidRPr="003B6FEF">
        <w:rPr>
          <w:rFonts w:cstheme="minorHAnsi"/>
        </w:rPr>
        <w:t xml:space="preserve"> </w:t>
      </w:r>
      <w:bookmarkStart w:id="8" w:name="_Hlk114587270"/>
      <w:bookmarkStart w:id="9" w:name="_Hlk113973288"/>
      <w:r w:rsidRPr="003B6FEF">
        <w:rPr>
          <w:rFonts w:cstheme="minorHAnsi"/>
          <w:highlight w:val="green"/>
        </w:rPr>
        <w:t>[…</w:t>
      </w:r>
      <w:r w:rsidRPr="003B6FEF">
        <w:rPr>
          <w:rFonts w:cstheme="minorHAnsi"/>
        </w:rPr>
        <w:t xml:space="preserve">] </w:t>
      </w:r>
      <w:bookmarkEnd w:id="7"/>
      <w:r w:rsidRPr="003B6FEF">
        <w:rPr>
          <w:rFonts w:cstheme="minorHAnsi"/>
        </w:rPr>
        <w:t>[</w:t>
      </w:r>
      <w:r w:rsidRPr="003B6FEF">
        <w:rPr>
          <w:rFonts w:cstheme="minorHAnsi"/>
          <w:highlight w:val="green"/>
        </w:rPr>
        <w:t>indicare il valore numerico</w:t>
      </w:r>
      <w:r w:rsidRPr="003B6FEF">
        <w:rPr>
          <w:rFonts w:cstheme="minorHAnsi"/>
        </w:rPr>
        <w:t xml:space="preserve">], (euro </w:t>
      </w:r>
      <w:r w:rsidRPr="003B6FEF">
        <w:rPr>
          <w:rFonts w:cstheme="minorHAnsi"/>
          <w:highlight w:val="green"/>
        </w:rPr>
        <w:t>…</w:t>
      </w:r>
      <w:r w:rsidRPr="003B6FEF">
        <w:rPr>
          <w:rFonts w:cstheme="minorHAnsi"/>
        </w:rPr>
        <w:t>/00) [</w:t>
      </w:r>
      <w:r w:rsidRPr="003B6FEF">
        <w:rPr>
          <w:rFonts w:cstheme="minorHAnsi"/>
          <w:highlight w:val="green"/>
        </w:rPr>
        <w:t>inserire l’importo in lettere</w:t>
      </w:r>
      <w:r w:rsidRPr="003B6FEF">
        <w:rPr>
          <w:rFonts w:cstheme="minorHAnsi"/>
        </w:rPr>
        <w:t>]</w:t>
      </w:r>
      <w:bookmarkEnd w:id="8"/>
      <w:r w:rsidRPr="003B6FEF">
        <w:rPr>
          <w:rFonts w:cstheme="minorHAnsi"/>
        </w:rPr>
        <w:t xml:space="preserve">, </w:t>
      </w:r>
      <w:bookmarkEnd w:id="9"/>
      <w:r w:rsidRPr="003B6FEF">
        <w:rPr>
          <w:rFonts w:cstheme="minorHAnsi"/>
        </w:rPr>
        <w:t>al netto di IVA e/o altre imposte e contributi di legge.</w:t>
      </w:r>
    </w:p>
    <w:p w14:paraId="4A943D4A" w14:textId="77777777" w:rsidR="00F2295C" w:rsidRPr="003B6FEF" w:rsidRDefault="00F2295C" w:rsidP="00F2295C">
      <w:pPr>
        <w:numPr>
          <w:ilvl w:val="0"/>
          <w:numId w:val="14"/>
        </w:numPr>
        <w:spacing w:before="120" w:after="120" w:line="276" w:lineRule="auto"/>
        <w:ind w:left="357" w:hanging="357"/>
        <w:jc w:val="both"/>
        <w:rPr>
          <w:rFonts w:cstheme="minorHAnsi"/>
        </w:rPr>
      </w:pPr>
      <w:r w:rsidRPr="003B6FEF">
        <w:rPr>
          <w:rFonts w:cstheme="minorHAnsi"/>
        </w:rPr>
        <w:t xml:space="preserve">L’importo indicato è comprensivo degli </w:t>
      </w:r>
      <w:bookmarkStart w:id="10" w:name="_Hlk115373943"/>
      <w:r w:rsidRPr="003B6FEF">
        <w:rPr>
          <w:rFonts w:cstheme="minorHAnsi"/>
        </w:rPr>
        <w:t>oneri della sicurezza per l’eliminazione dei rischi da interferenze</w:t>
      </w:r>
      <w:bookmarkEnd w:id="10"/>
      <w:r w:rsidRPr="003B6FEF">
        <w:rPr>
          <w:rFonts w:cstheme="minorHAnsi"/>
        </w:rPr>
        <w:t>, non soggetti a ribasso, pari a € [</w:t>
      </w:r>
      <w:r w:rsidRPr="003B6FEF">
        <w:rPr>
          <w:rFonts w:cstheme="minorHAnsi"/>
          <w:i/>
          <w:iCs/>
          <w:highlight w:val="green"/>
        </w:rPr>
        <w:t>…</w:t>
      </w:r>
      <w:r w:rsidRPr="003B6FEF">
        <w:rPr>
          <w:rFonts w:cstheme="minorHAnsi"/>
        </w:rPr>
        <w:t>]  [</w:t>
      </w:r>
      <w:r w:rsidRPr="003B6FEF">
        <w:rPr>
          <w:rFonts w:cstheme="minorHAnsi"/>
          <w:highlight w:val="green"/>
        </w:rPr>
        <w:t>indicare il valore numerico</w:t>
      </w:r>
      <w:r w:rsidRPr="003B6FEF">
        <w:rPr>
          <w:rFonts w:cstheme="minorHAnsi"/>
        </w:rPr>
        <w:t xml:space="preserve">], (euro </w:t>
      </w:r>
      <w:r>
        <w:rPr>
          <w:rFonts w:cstheme="minorHAnsi"/>
        </w:rPr>
        <w:t>[</w:t>
      </w:r>
      <w:r w:rsidRPr="003B6FEF">
        <w:rPr>
          <w:rFonts w:cstheme="minorHAnsi"/>
          <w:highlight w:val="green"/>
        </w:rPr>
        <w:t>…</w:t>
      </w:r>
      <w:r>
        <w:rPr>
          <w:rFonts w:cstheme="minorHAnsi"/>
        </w:rPr>
        <w:t>]</w:t>
      </w:r>
      <w:r w:rsidRPr="003B6FEF">
        <w:rPr>
          <w:rFonts w:cstheme="minorHAnsi"/>
        </w:rPr>
        <w:t>/00) [</w:t>
      </w:r>
      <w:r w:rsidRPr="003B6FEF">
        <w:rPr>
          <w:rFonts w:cstheme="minorHAnsi"/>
          <w:highlight w:val="green"/>
        </w:rPr>
        <w:t>inserire l’importo in lettere</w:t>
      </w:r>
      <w:r w:rsidRPr="003B6FEF">
        <w:rPr>
          <w:rFonts w:cstheme="minorHAnsi"/>
        </w:rPr>
        <w:t>], quali risultanti dal DUVRI (</w:t>
      </w:r>
      <w:r w:rsidRPr="003B6FEF">
        <w:rPr>
          <w:rFonts w:cstheme="minorHAnsi"/>
          <w:b/>
          <w:bCs/>
        </w:rPr>
        <w:t>All. [</w:t>
      </w:r>
      <w:r w:rsidRPr="003B6FEF">
        <w:rPr>
          <w:rFonts w:cstheme="minorHAnsi"/>
          <w:b/>
          <w:bCs/>
          <w:highlight w:val="green"/>
        </w:rPr>
        <w:t>…</w:t>
      </w:r>
      <w:r w:rsidRPr="003B6FEF">
        <w:rPr>
          <w:rFonts w:cstheme="minorHAnsi"/>
          <w:b/>
          <w:bCs/>
        </w:rPr>
        <w:t>]</w:t>
      </w:r>
      <w:r w:rsidRPr="003B6FEF">
        <w:rPr>
          <w:rFonts w:cstheme="minorHAnsi"/>
        </w:rPr>
        <w:t>).</w:t>
      </w:r>
    </w:p>
    <w:p w14:paraId="34001407" w14:textId="77777777" w:rsidR="00F2295C" w:rsidRPr="003B6FEF" w:rsidRDefault="00F2295C" w:rsidP="00F2295C">
      <w:pPr>
        <w:spacing w:before="120" w:after="120" w:line="276" w:lineRule="auto"/>
        <w:ind w:left="357"/>
        <w:jc w:val="both"/>
        <w:rPr>
          <w:rFonts w:cstheme="minorHAnsi"/>
          <w:i/>
          <w:iCs/>
        </w:rPr>
      </w:pPr>
      <w:r w:rsidRPr="003B6FEF">
        <w:rPr>
          <w:rFonts w:cstheme="minorHAnsi"/>
          <w:i/>
          <w:iCs/>
          <w:highlight w:val="yellow"/>
        </w:rPr>
        <w:t>[in alternativa]</w:t>
      </w:r>
      <w:r w:rsidRPr="003B6FEF">
        <w:rPr>
          <w:rFonts w:cstheme="minorHAnsi"/>
          <w:i/>
          <w:iCs/>
        </w:rPr>
        <w:t xml:space="preserve"> </w:t>
      </w:r>
      <w:r w:rsidRPr="003B6FEF">
        <w:rPr>
          <w:rFonts w:cstheme="minorHAnsi"/>
        </w:rPr>
        <w:t xml:space="preserve">Gli oneri di sicurezza per l’eliminazione dei rischi da interferenze del presente </w:t>
      </w:r>
      <w:r>
        <w:rPr>
          <w:rFonts w:cstheme="minorHAnsi"/>
        </w:rPr>
        <w:t>affidamento</w:t>
      </w:r>
      <w:r w:rsidRPr="003B6FEF">
        <w:rPr>
          <w:rFonts w:cstheme="minorHAnsi"/>
        </w:rPr>
        <w:t xml:space="preserve"> sono pari a € 0,00 (euro zero/00), poiché trattasi di [</w:t>
      </w:r>
      <w:r w:rsidRPr="003B6FEF">
        <w:rPr>
          <w:rFonts w:cstheme="minorHAnsi"/>
          <w:highlight w:val="yellow"/>
        </w:rPr>
        <w:t>…</w:t>
      </w:r>
      <w:r w:rsidRPr="003B6FEF">
        <w:rPr>
          <w:rFonts w:cstheme="minorHAnsi"/>
        </w:rPr>
        <w:t xml:space="preserve">] </w:t>
      </w:r>
      <w:r w:rsidRPr="003B6FEF">
        <w:rPr>
          <w:rFonts w:cstheme="minorHAnsi"/>
          <w:i/>
          <w:iCs/>
          <w:highlight w:val="yellow"/>
        </w:rPr>
        <w:t>[indicare le ragioni che consentono di ritenere non sussistenti rischi da interferenze</w:t>
      </w:r>
      <w:r>
        <w:rPr>
          <w:rFonts w:cstheme="minorHAnsi"/>
          <w:i/>
          <w:iCs/>
          <w:highlight w:val="yellow"/>
        </w:rPr>
        <w:t>, ad esempio poiché trattasi di servizi di natura intellettuale, anche se effettuati presso la stazione appaltante</w:t>
      </w:r>
      <w:r w:rsidRPr="003B6FEF">
        <w:rPr>
          <w:rFonts w:cstheme="minorHAnsi"/>
          <w:i/>
          <w:iCs/>
          <w:highlight w:val="yellow"/>
        </w:rPr>
        <w:t>]</w:t>
      </w:r>
      <w:r w:rsidRPr="00B41F13">
        <w:rPr>
          <w:rFonts w:cstheme="minorHAnsi"/>
        </w:rPr>
        <w:t>.</w:t>
      </w:r>
    </w:p>
    <w:p w14:paraId="020D29B6" w14:textId="77777777" w:rsidR="00F2295C" w:rsidRDefault="00F2295C" w:rsidP="00F2295C">
      <w:pPr>
        <w:numPr>
          <w:ilvl w:val="0"/>
          <w:numId w:val="14"/>
        </w:numPr>
        <w:spacing w:before="120" w:after="120" w:line="276" w:lineRule="auto"/>
        <w:ind w:left="357" w:hanging="357"/>
        <w:jc w:val="both"/>
        <w:rPr>
          <w:rStyle w:val="ui-provider"/>
          <w:rFonts w:cstheme="minorHAnsi"/>
        </w:rPr>
      </w:pPr>
      <w:r>
        <w:rPr>
          <w:rStyle w:val="ui-provider"/>
          <w:rFonts w:cstheme="minorHAnsi"/>
        </w:rPr>
        <w:t>Il concorrente potrà presentare la propria offerta indicando l’importo complessivo offerto sulla base di quanto previsto dal comma 3.</w:t>
      </w:r>
    </w:p>
    <w:p w14:paraId="4E05E470" w14:textId="0F031629" w:rsidR="00F2295C" w:rsidRDefault="00F2295C" w:rsidP="00F2295C">
      <w:pPr>
        <w:numPr>
          <w:ilvl w:val="0"/>
          <w:numId w:val="14"/>
        </w:numPr>
        <w:spacing w:before="120" w:after="120" w:line="276" w:lineRule="auto"/>
        <w:ind w:left="357" w:hanging="357"/>
        <w:jc w:val="both"/>
        <w:rPr>
          <w:rFonts w:cstheme="minorHAnsi"/>
        </w:rPr>
      </w:pPr>
      <w:r>
        <w:rPr>
          <w:rStyle w:val="ui-provider"/>
          <w:rFonts w:cstheme="minorHAnsi"/>
        </w:rPr>
        <w:t>Il servizio</w:t>
      </w:r>
      <w:bookmarkStart w:id="11" w:name="_Hlk114587868"/>
      <w:r w:rsidRPr="003B6FEF">
        <w:rPr>
          <w:rFonts w:cstheme="minorHAnsi"/>
        </w:rPr>
        <w:t xml:space="preserve">, </w:t>
      </w:r>
      <w:bookmarkEnd w:id="11"/>
      <w:r w:rsidRPr="003B6FEF">
        <w:rPr>
          <w:rFonts w:cstheme="minorHAnsi"/>
        </w:rPr>
        <w:t xml:space="preserve">complessivamente </w:t>
      </w:r>
      <w:bookmarkStart w:id="12" w:name="_Hlk138790462"/>
      <w:r w:rsidRPr="003B6FEF">
        <w:rPr>
          <w:rFonts w:cstheme="minorHAnsi"/>
        </w:rPr>
        <w:t>intes</w:t>
      </w:r>
      <w:r>
        <w:rPr>
          <w:rFonts w:cstheme="minorHAnsi"/>
        </w:rPr>
        <w:t>o</w:t>
      </w:r>
      <w:bookmarkEnd w:id="12"/>
      <w:r w:rsidRPr="003B6FEF">
        <w:rPr>
          <w:rFonts w:cstheme="minorHAnsi"/>
        </w:rPr>
        <w:t>, verrà remunerat</w:t>
      </w:r>
      <w:r>
        <w:rPr>
          <w:rFonts w:cstheme="minorHAnsi"/>
        </w:rPr>
        <w:t>o</w:t>
      </w:r>
      <w:r w:rsidRPr="003B6FEF">
        <w:rPr>
          <w:rFonts w:cstheme="minorHAnsi"/>
        </w:rPr>
        <w:t xml:space="preserve"> a </w:t>
      </w:r>
      <w:bookmarkStart w:id="13" w:name="_Hlk114587574"/>
      <w:r w:rsidRPr="003B6FEF">
        <w:rPr>
          <w:rFonts w:cstheme="minorHAnsi"/>
        </w:rPr>
        <w:t>[</w:t>
      </w:r>
      <w:r w:rsidRPr="003B6FEF">
        <w:rPr>
          <w:rFonts w:cstheme="minorHAnsi"/>
          <w:highlight w:val="green"/>
        </w:rPr>
        <w:t>…</w:t>
      </w:r>
      <w:r w:rsidRPr="003B6FEF">
        <w:rPr>
          <w:rFonts w:cstheme="minorHAnsi"/>
        </w:rPr>
        <w:t xml:space="preserve">] </w:t>
      </w:r>
      <w:bookmarkStart w:id="14" w:name="_Hlk160996119"/>
      <w:bookmarkEnd w:id="13"/>
      <w:r w:rsidRPr="00345F90">
        <w:rPr>
          <w:rFonts w:cstheme="minorHAnsi"/>
        </w:rPr>
        <w:t>[</w:t>
      </w:r>
      <w:r w:rsidRPr="0019050B">
        <w:rPr>
          <w:rFonts w:cstheme="minorHAnsi"/>
          <w:highlight w:val="green"/>
        </w:rPr>
        <w:t>indicare la modalità di remunerazione scelta: ad es. a corpo o a misura</w:t>
      </w:r>
      <w:r>
        <w:rPr>
          <w:rFonts w:cstheme="minorHAnsi"/>
          <w:highlight w:val="green"/>
        </w:rPr>
        <w:t>,</w:t>
      </w:r>
      <w:r w:rsidR="00345F90">
        <w:rPr>
          <w:rFonts w:cstheme="minorHAnsi"/>
          <w:highlight w:val="green"/>
        </w:rPr>
        <w:t xml:space="preserve"> </w:t>
      </w:r>
      <w:r w:rsidRPr="0019050B">
        <w:rPr>
          <w:rFonts w:cstheme="minorHAnsi"/>
          <w:highlight w:val="green"/>
        </w:rPr>
        <w:t>nel rispetto delle opzioni semplificate di costo della misura</w:t>
      </w:r>
      <w:r w:rsidRPr="003B6FEF">
        <w:rPr>
          <w:rFonts w:cstheme="minorHAnsi"/>
        </w:rPr>
        <w:t xml:space="preserve">]. </w:t>
      </w:r>
    </w:p>
    <w:bookmarkEnd w:id="14"/>
    <w:p w14:paraId="531974CE" w14:textId="77777777" w:rsidR="00F2295C" w:rsidRDefault="00F2295C" w:rsidP="00F2295C">
      <w:pPr>
        <w:numPr>
          <w:ilvl w:val="0"/>
          <w:numId w:val="14"/>
        </w:numPr>
        <w:spacing w:before="120" w:after="120" w:line="276" w:lineRule="auto"/>
        <w:ind w:left="357" w:hanging="357"/>
        <w:jc w:val="both"/>
        <w:rPr>
          <w:rFonts w:cstheme="minorHAnsi"/>
        </w:rPr>
      </w:pPr>
      <w:r>
        <w:rPr>
          <w:rFonts w:cstheme="minorHAnsi"/>
        </w:rPr>
        <w:t>L’Operatore Economico dovrà garantire che lo svolgimento delle attività formative sia effettuato da personale in possesso di tutti i requisiti e i titoli previsti dalle normative vigenti e/o richiesti dalle disposizioni del Ministero dell’istruzione e del merito e si obbliga a sottoporre il curriculum vitae di tutto il personale impegnato nella formazione all’Istituto committente, prima dell’avvio delle attività.</w:t>
      </w:r>
    </w:p>
    <w:p w14:paraId="12A2E4B2" w14:textId="77777777" w:rsidR="00F2295C" w:rsidRPr="003B6FEF" w:rsidRDefault="00F2295C" w:rsidP="00F2295C">
      <w:pPr>
        <w:numPr>
          <w:ilvl w:val="0"/>
          <w:numId w:val="14"/>
        </w:numPr>
        <w:spacing w:before="120" w:after="120" w:line="276" w:lineRule="auto"/>
        <w:ind w:left="357" w:hanging="357"/>
        <w:jc w:val="both"/>
        <w:rPr>
          <w:rFonts w:cstheme="minorHAnsi"/>
        </w:rPr>
      </w:pPr>
      <w:r w:rsidRPr="003B6FEF">
        <w:rPr>
          <w:rFonts w:cstheme="minorHAnsi"/>
        </w:rPr>
        <w:t>L’Operatore Economico dovrà garantire il rispetto di tutti i requisiti tecnici e ambientali previsti dalla normativa europea e nazionale in ottemperanza al principio di non arrecare un danno significativo all’ambiente “</w:t>
      </w:r>
      <w:r w:rsidRPr="003B6FEF">
        <w:rPr>
          <w:rFonts w:cstheme="minorHAnsi"/>
          <w:i/>
          <w:iCs/>
        </w:rPr>
        <w:t>Do No Significant Harm</w:t>
      </w:r>
      <w:r w:rsidRPr="003B6FEF">
        <w:rPr>
          <w:rFonts w:cstheme="minorHAnsi"/>
        </w:rPr>
        <w:t>” (</w:t>
      </w:r>
      <w:r>
        <w:rPr>
          <w:rFonts w:cstheme="minorHAnsi"/>
        </w:rPr>
        <w:t>di seguito</w:t>
      </w:r>
      <w:r w:rsidRPr="003B6FEF">
        <w:rPr>
          <w:rFonts w:cstheme="minorHAnsi"/>
        </w:rPr>
        <w:t>, anche «</w:t>
      </w:r>
      <w:r w:rsidRPr="003B6FEF">
        <w:rPr>
          <w:rFonts w:cstheme="minorHAnsi"/>
          <w:b/>
          <w:bCs/>
        </w:rPr>
        <w:t>DNSH</w:t>
      </w:r>
      <w:r w:rsidRPr="003B6FEF">
        <w:rPr>
          <w:rFonts w:cstheme="minorHAnsi"/>
        </w:rPr>
        <w:t xml:space="preserve">»), ivi incluso l’impegno a consegnare alla Stazione Appaltante la documentazione a comprova del rispetto dei suddetti requisiti. </w:t>
      </w:r>
    </w:p>
    <w:p w14:paraId="0E2C3CAF" w14:textId="77777777" w:rsidR="00F2295C" w:rsidRPr="003B6FEF" w:rsidRDefault="00F2295C" w:rsidP="00F2295C">
      <w:pPr>
        <w:numPr>
          <w:ilvl w:val="0"/>
          <w:numId w:val="14"/>
        </w:numPr>
        <w:spacing w:before="120" w:after="120" w:line="276" w:lineRule="auto"/>
        <w:ind w:left="357" w:hanging="357"/>
        <w:jc w:val="both"/>
        <w:rPr>
          <w:rFonts w:cstheme="minorHAnsi"/>
          <w:b/>
          <w:bCs/>
          <w:color w:val="000000"/>
        </w:rPr>
      </w:pPr>
      <w:r w:rsidRPr="003B6FEF">
        <w:rPr>
          <w:rFonts w:cstheme="minorHAnsi"/>
        </w:rPr>
        <w:t>A tal fine, l’Operatore Economico è tenuto</w:t>
      </w:r>
      <w:r w:rsidRPr="00920D46">
        <w:rPr>
          <w:rFonts w:cstheme="minorHAnsi"/>
        </w:rPr>
        <w:t xml:space="preserve">, in ogni caso, a presentare una dichiarazione sostitutiva ai sensi dell’artt. 46 e 47 del D.P.R. </w:t>
      </w:r>
      <w:r w:rsidRPr="00920D46">
        <w:rPr>
          <w:rFonts w:cstheme="minorHAnsi"/>
          <w:spacing w:val="16"/>
        </w:rPr>
        <w:t xml:space="preserve">n. </w:t>
      </w:r>
      <w:r w:rsidRPr="00920D46">
        <w:rPr>
          <w:rFonts w:cstheme="minorHAnsi"/>
          <w:spacing w:val="-1"/>
        </w:rPr>
        <w:t>445</w:t>
      </w:r>
      <w:r w:rsidRPr="00920D46">
        <w:rPr>
          <w:rFonts w:cstheme="minorHAnsi"/>
          <w:spacing w:val="15"/>
        </w:rPr>
        <w:t xml:space="preserve"> </w:t>
      </w:r>
      <w:r w:rsidRPr="00920D46">
        <w:rPr>
          <w:rFonts w:cstheme="minorHAnsi"/>
          <w:spacing w:val="-1"/>
        </w:rPr>
        <w:t>del</w:t>
      </w:r>
      <w:r w:rsidRPr="00920D46">
        <w:rPr>
          <w:rFonts w:cstheme="minorHAnsi"/>
          <w:spacing w:val="16"/>
        </w:rPr>
        <w:t xml:space="preserve"> </w:t>
      </w:r>
      <w:r w:rsidRPr="00920D46">
        <w:rPr>
          <w:rFonts w:cstheme="minorHAnsi"/>
          <w:spacing w:val="-1"/>
        </w:rPr>
        <w:t>28</w:t>
      </w:r>
      <w:r w:rsidRPr="00920D46">
        <w:rPr>
          <w:rFonts w:cstheme="minorHAnsi"/>
          <w:spacing w:val="16"/>
        </w:rPr>
        <w:t xml:space="preserve"> </w:t>
      </w:r>
      <w:r w:rsidRPr="00920D46">
        <w:rPr>
          <w:rFonts w:cstheme="minorHAnsi"/>
          <w:spacing w:val="-1"/>
        </w:rPr>
        <w:t>dicembre</w:t>
      </w:r>
      <w:r w:rsidRPr="00920D46">
        <w:rPr>
          <w:rFonts w:cstheme="minorHAnsi"/>
          <w:spacing w:val="17"/>
        </w:rPr>
        <w:t xml:space="preserve"> </w:t>
      </w:r>
      <w:r w:rsidRPr="00920D46">
        <w:rPr>
          <w:rFonts w:cstheme="minorHAnsi"/>
          <w:spacing w:val="-1"/>
        </w:rPr>
        <w:t>2000 (</w:t>
      </w:r>
      <w:r w:rsidRPr="00920D46">
        <w:rPr>
          <w:rFonts w:cstheme="minorHAnsi"/>
          <w:b/>
          <w:bCs/>
          <w:spacing w:val="-1"/>
        </w:rPr>
        <w:t>All. 3</w:t>
      </w:r>
      <w:r w:rsidRPr="00920D46">
        <w:rPr>
          <w:rFonts w:cstheme="minorHAnsi"/>
          <w:spacing w:val="-1"/>
        </w:rPr>
        <w:t>)</w:t>
      </w:r>
      <w:r w:rsidRPr="00920D46">
        <w:rPr>
          <w:rFonts w:cstheme="minorHAnsi"/>
        </w:rPr>
        <w:t>, circa il rispetto del principio DNSH di cui all’art. 17 del Regolamento UE 2020/852.</w:t>
      </w:r>
      <w:r w:rsidRPr="003B6FEF">
        <w:rPr>
          <w:rFonts w:cstheme="minorHAnsi"/>
        </w:rPr>
        <w:t xml:space="preserve"> </w:t>
      </w:r>
    </w:p>
    <w:p w14:paraId="451510D3" w14:textId="77777777" w:rsidR="00E65607" w:rsidRPr="00E65607" w:rsidRDefault="00E65607" w:rsidP="00E65607">
      <w:pPr>
        <w:spacing w:before="120" w:after="120" w:line="276" w:lineRule="auto"/>
        <w:ind w:left="357"/>
        <w:jc w:val="both"/>
        <w:rPr>
          <w:rFonts w:cstheme="minorHAnsi"/>
          <w:b/>
          <w:bCs/>
          <w:color w:val="000000"/>
        </w:rPr>
      </w:pPr>
    </w:p>
    <w:p w14:paraId="66F1D1B4" w14:textId="604DBE85" w:rsidR="008A2E07" w:rsidRPr="003B6FEF" w:rsidRDefault="008A2E07" w:rsidP="008A2E07">
      <w:pPr>
        <w:pStyle w:val="Titolo1"/>
        <w:spacing w:before="120" w:after="120" w:line="276" w:lineRule="auto"/>
        <w:rPr>
          <w:rFonts w:asciiTheme="minorHAnsi" w:hAnsiTheme="minorHAnsi" w:cstheme="minorHAnsi"/>
          <w:bCs w:val="0"/>
          <w:sz w:val="22"/>
          <w:szCs w:val="22"/>
        </w:rPr>
      </w:pPr>
      <w:r w:rsidRPr="003B6FEF">
        <w:rPr>
          <w:rFonts w:asciiTheme="minorHAnsi" w:hAnsiTheme="minorHAnsi" w:cstheme="minorHAnsi"/>
          <w:bCs w:val="0"/>
          <w:sz w:val="22"/>
          <w:szCs w:val="22"/>
        </w:rPr>
        <w:t xml:space="preserve">Art. 2 </w:t>
      </w:r>
    </w:p>
    <w:p w14:paraId="6606E23F" w14:textId="1EAEE8E6" w:rsidR="008A2E07" w:rsidRPr="003B6FEF" w:rsidRDefault="008A2E07" w:rsidP="008A2E07">
      <w:pPr>
        <w:tabs>
          <w:tab w:val="left" w:pos="8647"/>
        </w:tabs>
        <w:spacing w:before="120" w:after="120" w:line="276" w:lineRule="auto"/>
        <w:jc w:val="center"/>
        <w:rPr>
          <w:rFonts w:cstheme="minorHAnsi"/>
          <w:b/>
          <w:bCs/>
        </w:rPr>
      </w:pPr>
      <w:r w:rsidRPr="003B6FEF">
        <w:rPr>
          <w:rFonts w:cstheme="minorHAnsi"/>
          <w:b/>
          <w:bCs/>
          <w:i/>
          <w:iCs/>
        </w:rPr>
        <w:t>(Durata de</w:t>
      </w:r>
      <w:r w:rsidR="001373AD">
        <w:rPr>
          <w:rFonts w:cstheme="minorHAnsi"/>
          <w:b/>
          <w:bCs/>
          <w:i/>
          <w:iCs/>
        </w:rPr>
        <w:t>l</w:t>
      </w:r>
      <w:r w:rsidR="008D2AC1">
        <w:rPr>
          <w:rFonts w:cstheme="minorHAnsi"/>
          <w:b/>
          <w:bCs/>
          <w:i/>
          <w:iCs/>
        </w:rPr>
        <w:t xml:space="preserve"> Servizio</w:t>
      </w:r>
      <w:r w:rsidRPr="003B6FEF">
        <w:rPr>
          <w:rFonts w:cstheme="minorHAnsi"/>
          <w:b/>
          <w:bCs/>
          <w:i/>
          <w:iCs/>
        </w:rPr>
        <w:t>)</w:t>
      </w:r>
    </w:p>
    <w:p w14:paraId="31226E65" w14:textId="5131EB39" w:rsidR="008A2E07" w:rsidRPr="003B6FEF" w:rsidRDefault="008D2AC1" w:rsidP="008A2E07">
      <w:pPr>
        <w:pStyle w:val="Paragrafoelenco"/>
        <w:numPr>
          <w:ilvl w:val="0"/>
          <w:numId w:val="15"/>
        </w:numPr>
        <w:spacing w:before="120" w:after="120" w:line="276" w:lineRule="auto"/>
        <w:ind w:left="357" w:hanging="357"/>
        <w:contextualSpacing w:val="0"/>
        <w:jc w:val="both"/>
        <w:rPr>
          <w:rFonts w:cstheme="minorHAnsi"/>
          <w:color w:val="000000"/>
        </w:rPr>
      </w:pPr>
      <w:bookmarkStart w:id="15" w:name="_Hlk139123552"/>
      <w:r>
        <w:rPr>
          <w:rFonts w:cstheme="minorHAnsi"/>
          <w:color w:val="000000"/>
        </w:rPr>
        <w:t xml:space="preserve">Il Servizio </w:t>
      </w:r>
      <w:bookmarkEnd w:id="15"/>
      <w:r w:rsidR="008A2E07" w:rsidRPr="003B6FEF">
        <w:rPr>
          <w:rFonts w:cstheme="minorHAnsi"/>
          <w:color w:val="000000"/>
        </w:rPr>
        <w:t>da affidare avrà durata</w:t>
      </w:r>
      <w:r w:rsidR="0096388D">
        <w:rPr>
          <w:rFonts w:cstheme="minorHAnsi"/>
          <w:color w:val="000000"/>
        </w:rPr>
        <w:t xml:space="preserve"> pari a</w:t>
      </w:r>
      <w:r w:rsidR="008A2E07" w:rsidRPr="003B6FEF">
        <w:rPr>
          <w:rFonts w:cstheme="minorHAnsi"/>
          <w:color w:val="000000"/>
        </w:rPr>
        <w:t xml:space="preserve"> </w:t>
      </w:r>
      <w:r w:rsidR="008A2E07" w:rsidRPr="003B6FEF">
        <w:rPr>
          <w:rFonts w:cstheme="minorHAnsi"/>
          <w:color w:val="000000"/>
          <w:highlight w:val="green"/>
        </w:rPr>
        <w:t>[…]</w:t>
      </w:r>
      <w:r w:rsidR="008A2E07" w:rsidRPr="003B6FEF">
        <w:rPr>
          <w:rFonts w:cstheme="minorHAnsi"/>
          <w:color w:val="000000"/>
        </w:rPr>
        <w:t xml:space="preserve"> </w:t>
      </w:r>
      <w:r w:rsidR="0047089B">
        <w:rPr>
          <w:rFonts w:cstheme="minorHAnsi"/>
          <w:color w:val="000000"/>
        </w:rPr>
        <w:t xml:space="preserve">mesi </w:t>
      </w:r>
      <w:r w:rsidR="008A2E07" w:rsidRPr="003B6FEF">
        <w:rPr>
          <w:rFonts w:cstheme="minorHAnsi"/>
          <w:color w:val="000000"/>
          <w:highlight w:val="green"/>
        </w:rPr>
        <w:t>[indicare la durata: ad es. dalla data di sottoscrizione del Contratto fino al […].</w:t>
      </w:r>
    </w:p>
    <w:p w14:paraId="10F1D490" w14:textId="0959BC0F" w:rsidR="008A2E07" w:rsidRPr="001A3806" w:rsidRDefault="008A2E07" w:rsidP="008A2E07">
      <w:pPr>
        <w:pStyle w:val="Paragrafoelenco"/>
        <w:numPr>
          <w:ilvl w:val="0"/>
          <w:numId w:val="15"/>
        </w:numPr>
        <w:spacing w:before="120" w:after="120" w:line="276" w:lineRule="auto"/>
        <w:ind w:left="357" w:hanging="357"/>
        <w:contextualSpacing w:val="0"/>
        <w:jc w:val="both"/>
        <w:rPr>
          <w:rFonts w:cstheme="minorHAnsi"/>
          <w:color w:val="000000"/>
        </w:rPr>
      </w:pPr>
      <w:r w:rsidRPr="003B6FEF">
        <w:rPr>
          <w:rFonts w:cstheme="minorHAnsi"/>
          <w:color w:val="000000" w:themeColor="text1"/>
          <w:highlight w:val="yellow"/>
        </w:rPr>
        <w:t>[</w:t>
      </w:r>
      <w:r w:rsidRPr="003B6FEF">
        <w:rPr>
          <w:rFonts w:cstheme="minorHAnsi"/>
          <w:i/>
          <w:iCs/>
          <w:color w:val="000000" w:themeColor="text1"/>
          <w:highlight w:val="yellow"/>
        </w:rPr>
        <w:t>eventuale, in caso di esecuzione in via d’urgenza ai sensi dell’art. 8, comma 1, lett. a), del D.L. n. 76/2020</w:t>
      </w:r>
      <w:r w:rsidRPr="003B6FEF">
        <w:rPr>
          <w:rFonts w:cstheme="minorHAnsi"/>
          <w:color w:val="000000" w:themeColor="text1"/>
          <w:highlight w:val="yellow"/>
        </w:rPr>
        <w:t>]</w:t>
      </w:r>
      <w:r w:rsidRPr="003B6FEF">
        <w:rPr>
          <w:rFonts w:cstheme="minorHAnsi"/>
          <w:color w:val="000000" w:themeColor="text1"/>
        </w:rPr>
        <w:t xml:space="preserve"> </w:t>
      </w:r>
      <w:r w:rsidRPr="003B6FEF">
        <w:rPr>
          <w:rFonts w:cstheme="minorHAnsi"/>
        </w:rPr>
        <w:t>La Stazione Appaltante si riserva di dare avvio all’esecuzione del Contratto in via d’urgenza ai sensi dell’art. 8, comma 1, lett. a), del D.L. n. 76/2020</w:t>
      </w:r>
      <w:r w:rsidR="00C76D4E">
        <w:rPr>
          <w:rFonts w:cstheme="minorHAnsi"/>
        </w:rPr>
        <w:t xml:space="preserve">, al fine di rispettare </w:t>
      </w:r>
      <w:r w:rsidR="00C76D4E">
        <w:rPr>
          <w:rFonts w:cstheme="minorHAnsi"/>
          <w:i/>
          <w:iCs/>
        </w:rPr>
        <w:t xml:space="preserve">target </w:t>
      </w:r>
      <w:r w:rsidR="00C76D4E">
        <w:rPr>
          <w:rFonts w:cstheme="minorHAnsi"/>
        </w:rPr>
        <w:t xml:space="preserve">e </w:t>
      </w:r>
      <w:r w:rsidR="00C76D4E">
        <w:rPr>
          <w:rFonts w:cstheme="minorHAnsi"/>
          <w:i/>
          <w:iCs/>
        </w:rPr>
        <w:t xml:space="preserve">milestone </w:t>
      </w:r>
      <w:r w:rsidR="00C76D4E">
        <w:rPr>
          <w:rFonts w:cstheme="minorHAnsi"/>
        </w:rPr>
        <w:t>del PNRR</w:t>
      </w:r>
      <w:r w:rsidRPr="003B6FEF">
        <w:rPr>
          <w:rFonts w:cstheme="minorHAnsi"/>
        </w:rPr>
        <w:t>.</w:t>
      </w:r>
    </w:p>
    <w:p w14:paraId="1FCC456F" w14:textId="1BE2ADA7" w:rsidR="00375BA1" w:rsidRPr="00FF1621" w:rsidRDefault="008D2AC1" w:rsidP="008616B3">
      <w:pPr>
        <w:pStyle w:val="Paragrafoelenco"/>
        <w:numPr>
          <w:ilvl w:val="0"/>
          <w:numId w:val="15"/>
        </w:numPr>
        <w:spacing w:before="120" w:after="120" w:line="276" w:lineRule="auto"/>
        <w:ind w:left="357" w:hanging="357"/>
        <w:contextualSpacing w:val="0"/>
        <w:jc w:val="both"/>
        <w:rPr>
          <w:rFonts w:cstheme="minorHAnsi"/>
        </w:rPr>
      </w:pPr>
      <w:r>
        <w:rPr>
          <w:rStyle w:val="ui-provider"/>
          <w:rFonts w:cstheme="minorHAnsi"/>
        </w:rPr>
        <w:t xml:space="preserve">Il Servizio </w:t>
      </w:r>
      <w:r w:rsidR="001E2C90" w:rsidRPr="00FF1621">
        <w:rPr>
          <w:rFonts w:cstheme="minorHAnsi"/>
          <w:color w:val="000000"/>
        </w:rPr>
        <w:t>dovrà essere effettuat</w:t>
      </w:r>
      <w:r>
        <w:rPr>
          <w:rFonts w:cstheme="minorHAnsi"/>
          <w:color w:val="000000"/>
        </w:rPr>
        <w:t>o</w:t>
      </w:r>
      <w:r w:rsidR="001E2C90" w:rsidRPr="00FF1621">
        <w:rPr>
          <w:rFonts w:cstheme="minorHAnsi"/>
          <w:i/>
          <w:iCs/>
          <w:color w:val="4472C4"/>
        </w:rPr>
        <w:t xml:space="preserve"> </w:t>
      </w:r>
      <w:r w:rsidR="001E2C90" w:rsidRPr="00FF1621">
        <w:rPr>
          <w:rFonts w:cstheme="minorHAnsi"/>
          <w:color w:val="000000"/>
        </w:rPr>
        <w:t>nel rispetto del cronoprogramma</w:t>
      </w:r>
      <w:r w:rsidR="00375BA1" w:rsidRPr="00FF1621">
        <w:rPr>
          <w:rFonts w:cstheme="minorHAnsi"/>
          <w:color w:val="000000"/>
        </w:rPr>
        <w:t xml:space="preserve"> e di </w:t>
      </w:r>
      <w:r w:rsidR="001E2C90" w:rsidRPr="00FF1621">
        <w:rPr>
          <w:rFonts w:cstheme="minorHAnsi"/>
          <w:i/>
          <w:iCs/>
          <w:color w:val="000000"/>
        </w:rPr>
        <w:t>milestone</w:t>
      </w:r>
      <w:r w:rsidR="001E2C90" w:rsidRPr="00FF1621">
        <w:rPr>
          <w:rFonts w:cstheme="minorHAnsi"/>
          <w:color w:val="000000"/>
        </w:rPr>
        <w:t xml:space="preserve"> e </w:t>
      </w:r>
      <w:r w:rsidR="001E2C90" w:rsidRPr="00FF1621">
        <w:rPr>
          <w:rFonts w:cstheme="minorHAnsi"/>
          <w:i/>
          <w:iCs/>
          <w:color w:val="000000"/>
        </w:rPr>
        <w:t>target</w:t>
      </w:r>
      <w:r w:rsidR="001E2C90" w:rsidRPr="00FF1621">
        <w:rPr>
          <w:rFonts w:cstheme="minorHAnsi"/>
          <w:color w:val="000000"/>
        </w:rPr>
        <w:t xml:space="preserve"> del PNRR e dovrà essere completat</w:t>
      </w:r>
      <w:r w:rsidR="00C66F0F">
        <w:rPr>
          <w:rFonts w:cstheme="minorHAnsi"/>
          <w:color w:val="000000"/>
        </w:rPr>
        <w:t>o</w:t>
      </w:r>
      <w:r w:rsidR="001E2C90" w:rsidRPr="00FF1621">
        <w:rPr>
          <w:rFonts w:cstheme="minorHAnsi"/>
          <w:color w:val="000000"/>
        </w:rPr>
        <w:t>/</w:t>
      </w:r>
      <w:r w:rsidR="00C66F0F">
        <w:rPr>
          <w:rFonts w:cstheme="minorHAnsi"/>
          <w:color w:val="000000"/>
        </w:rPr>
        <w:t>a</w:t>
      </w:r>
      <w:r w:rsidR="001E2C90" w:rsidRPr="00FF1621">
        <w:rPr>
          <w:rFonts w:cstheme="minorHAnsi"/>
          <w:color w:val="000000"/>
        </w:rPr>
        <w:t xml:space="preserve"> entro e non oltre la data del </w:t>
      </w:r>
      <w:r w:rsidR="001E2C90" w:rsidRPr="00FF1621">
        <w:rPr>
          <w:rFonts w:cstheme="minorHAnsi"/>
          <w:color w:val="000000"/>
          <w:highlight w:val="green"/>
        </w:rPr>
        <w:t>[</w:t>
      </w:r>
      <w:r w:rsidR="001E2C90" w:rsidRPr="00FF1621">
        <w:rPr>
          <w:rFonts w:cstheme="minorHAnsi"/>
          <w:i/>
          <w:iCs/>
          <w:color w:val="000000"/>
          <w:highlight w:val="green"/>
        </w:rPr>
        <w:t>inserire data ultima di chiusura del servizio</w:t>
      </w:r>
      <w:r w:rsidR="001E2C90" w:rsidRPr="00FF1621">
        <w:rPr>
          <w:rFonts w:cstheme="minorHAnsi"/>
          <w:color w:val="000000"/>
          <w:highlight w:val="green"/>
        </w:rPr>
        <w:t>]</w:t>
      </w:r>
      <w:r w:rsidR="001E2C90" w:rsidRPr="00FF1621">
        <w:rPr>
          <w:rFonts w:cstheme="minorHAnsi"/>
          <w:color w:val="000000"/>
        </w:rPr>
        <w:t xml:space="preserve">, pena l’applicazione delle penali di cui all’art. 10 dello Schema di </w:t>
      </w:r>
      <w:r w:rsidR="001E2C90" w:rsidRPr="0035201B">
        <w:rPr>
          <w:rFonts w:cstheme="minorHAnsi"/>
          <w:color w:val="000000"/>
        </w:rPr>
        <w:t>Contratto (</w:t>
      </w:r>
      <w:r w:rsidR="001E2C90" w:rsidRPr="0035201B">
        <w:rPr>
          <w:rFonts w:cstheme="minorHAnsi"/>
          <w:b/>
          <w:bCs/>
          <w:color w:val="000000"/>
        </w:rPr>
        <w:t xml:space="preserve">All. </w:t>
      </w:r>
      <w:r w:rsidR="00DA662F" w:rsidRPr="0035201B">
        <w:rPr>
          <w:rFonts w:cstheme="minorHAnsi"/>
          <w:b/>
          <w:bCs/>
          <w:color w:val="000000"/>
        </w:rPr>
        <w:t>7</w:t>
      </w:r>
      <w:r w:rsidR="001E2C90" w:rsidRPr="0035201B">
        <w:rPr>
          <w:rFonts w:cstheme="minorHAnsi"/>
          <w:color w:val="000000"/>
        </w:rPr>
        <w:t>).</w:t>
      </w:r>
      <w:r w:rsidR="00375BA1" w:rsidRPr="0035201B">
        <w:rPr>
          <w:rFonts w:cstheme="minorHAnsi"/>
          <w:color w:val="000000"/>
        </w:rPr>
        <w:t xml:space="preserve"> </w:t>
      </w:r>
      <w:r w:rsidR="00556B76" w:rsidRPr="0035201B">
        <w:rPr>
          <w:rFonts w:cstheme="minorHAnsi"/>
          <w:color w:val="000000"/>
        </w:rPr>
        <w:t xml:space="preserve">Resta in ogni caso inteso che eventuali ritardi nell’espletamento del servizio </w:t>
      </w:r>
      <w:r w:rsidR="00C34E4F" w:rsidRPr="0035201B">
        <w:rPr>
          <w:rFonts w:cstheme="minorHAnsi"/>
          <w:color w:val="000000"/>
        </w:rPr>
        <w:t xml:space="preserve">che possano determinare il mancato conseguimento del </w:t>
      </w:r>
      <w:r w:rsidR="00C34E4F" w:rsidRPr="0035201B">
        <w:rPr>
          <w:rFonts w:cstheme="minorHAnsi"/>
          <w:i/>
          <w:iCs/>
          <w:color w:val="000000"/>
        </w:rPr>
        <w:t xml:space="preserve">target </w:t>
      </w:r>
      <w:r w:rsidR="00C34E4F" w:rsidRPr="0035201B">
        <w:rPr>
          <w:rFonts w:cstheme="minorHAnsi"/>
          <w:color w:val="000000"/>
        </w:rPr>
        <w:t>finale e, quindi, il mancato rimborso a valere sul PNRR, costituiscono</w:t>
      </w:r>
      <w:r w:rsidR="00C34E4F">
        <w:rPr>
          <w:rFonts w:cstheme="minorHAnsi"/>
          <w:color w:val="000000"/>
        </w:rPr>
        <w:t xml:space="preserve"> inadempimento contrattuale e non potranno in alcun modo essere addebitati all’Istituzione scolastica.</w:t>
      </w:r>
    </w:p>
    <w:p w14:paraId="2DE2E831" w14:textId="581B0644" w:rsidR="0016345B" w:rsidRPr="003B6FEF" w:rsidRDefault="0016345B" w:rsidP="0016345B">
      <w:pPr>
        <w:pStyle w:val="Titolo1"/>
        <w:spacing w:before="120" w:after="120" w:line="276" w:lineRule="auto"/>
        <w:rPr>
          <w:rFonts w:asciiTheme="minorHAnsi" w:hAnsiTheme="minorHAnsi" w:cstheme="minorHAnsi"/>
          <w:bCs w:val="0"/>
          <w:sz w:val="22"/>
          <w:szCs w:val="22"/>
        </w:rPr>
      </w:pPr>
      <w:r w:rsidRPr="003B6FEF">
        <w:rPr>
          <w:rFonts w:asciiTheme="minorHAnsi" w:hAnsiTheme="minorHAnsi" w:cstheme="minorHAnsi"/>
          <w:bCs w:val="0"/>
          <w:sz w:val="22"/>
          <w:szCs w:val="22"/>
        </w:rPr>
        <w:lastRenderedPageBreak/>
        <w:t xml:space="preserve">Art. </w:t>
      </w:r>
      <w:r w:rsidR="003945F0">
        <w:rPr>
          <w:rFonts w:asciiTheme="minorHAnsi" w:hAnsiTheme="minorHAnsi" w:cstheme="minorHAnsi"/>
          <w:bCs w:val="0"/>
          <w:sz w:val="22"/>
          <w:szCs w:val="22"/>
        </w:rPr>
        <w:t>3</w:t>
      </w:r>
    </w:p>
    <w:p w14:paraId="74F26A0E" w14:textId="77777777" w:rsidR="0016345B" w:rsidRPr="003B6FEF" w:rsidRDefault="0016345B" w:rsidP="0016345B">
      <w:pPr>
        <w:jc w:val="center"/>
        <w:rPr>
          <w:rFonts w:eastAsia="Times New Roman" w:cstheme="minorHAnsi"/>
          <w:b/>
          <w:i/>
          <w:iCs/>
          <w:lang w:eastAsia="it-IT"/>
        </w:rPr>
      </w:pPr>
      <w:r w:rsidRPr="003B6FEF">
        <w:rPr>
          <w:rFonts w:eastAsia="Times New Roman" w:cstheme="minorHAnsi"/>
          <w:b/>
          <w:i/>
          <w:iCs/>
          <w:lang w:eastAsia="it-IT"/>
        </w:rPr>
        <w:t>(Modifica del Contratto in fase di esecuzione)</w:t>
      </w:r>
    </w:p>
    <w:p w14:paraId="12DB8C28" w14:textId="45E4FEBB" w:rsidR="0016345B" w:rsidRPr="003945F0" w:rsidRDefault="00C8137E" w:rsidP="003945F0">
      <w:pPr>
        <w:pStyle w:val="Paragrafoelenco"/>
        <w:numPr>
          <w:ilvl w:val="0"/>
          <w:numId w:val="35"/>
        </w:numPr>
        <w:spacing w:before="120" w:after="120" w:line="276" w:lineRule="auto"/>
        <w:ind w:left="357" w:hanging="357"/>
        <w:contextualSpacing w:val="0"/>
        <w:jc w:val="both"/>
        <w:rPr>
          <w:rFonts w:cstheme="minorHAnsi"/>
          <w:color w:val="000000"/>
        </w:rPr>
      </w:pPr>
      <w:r w:rsidRPr="003B6FEF">
        <w:rPr>
          <w:rFonts w:cstheme="minorHAnsi"/>
          <w:i/>
          <w:iCs/>
          <w:color w:val="000000"/>
          <w:highlight w:val="yellow"/>
        </w:rPr>
        <w:t>[Facoltativo</w:t>
      </w:r>
      <w:r>
        <w:rPr>
          <w:rFonts w:cstheme="minorHAnsi"/>
          <w:i/>
          <w:iCs/>
          <w:color w:val="000000"/>
          <w:highlight w:val="yellow"/>
        </w:rPr>
        <w:t xml:space="preserve">, </w:t>
      </w:r>
      <w:r w:rsidRPr="003B6FEF">
        <w:rPr>
          <w:rFonts w:cstheme="minorHAnsi"/>
          <w:i/>
          <w:iCs/>
          <w:color w:val="000000"/>
          <w:highlight w:val="yellow"/>
        </w:rPr>
        <w:t xml:space="preserve">proroga </w:t>
      </w:r>
      <w:r>
        <w:rPr>
          <w:rFonts w:cstheme="minorHAnsi"/>
          <w:i/>
          <w:iCs/>
          <w:color w:val="000000"/>
          <w:highlight w:val="yellow"/>
        </w:rPr>
        <w:t xml:space="preserve">tecnica </w:t>
      </w:r>
      <w:r w:rsidRPr="003B6FEF">
        <w:rPr>
          <w:rFonts w:cstheme="minorHAnsi"/>
          <w:i/>
          <w:iCs/>
          <w:color w:val="000000"/>
          <w:highlight w:val="yellow"/>
        </w:rPr>
        <w:t>del contratto]</w:t>
      </w:r>
      <w:r w:rsidRPr="003B6FEF">
        <w:rPr>
          <w:rFonts w:cstheme="minorHAnsi"/>
          <w:color w:val="000000"/>
        </w:rPr>
        <w:t xml:space="preserve"> </w:t>
      </w:r>
      <w:r w:rsidR="00304F3C">
        <w:rPr>
          <w:rFonts w:cstheme="minorHAnsi"/>
          <w:color w:val="000000"/>
        </w:rPr>
        <w:t xml:space="preserve">Fermo restando il rispetto di </w:t>
      </w:r>
      <w:r w:rsidR="00304F3C" w:rsidRPr="000C6A51">
        <w:rPr>
          <w:rFonts w:cstheme="minorHAnsi"/>
          <w:i/>
          <w:iCs/>
          <w:color w:val="000000"/>
        </w:rPr>
        <w:t>target</w:t>
      </w:r>
      <w:r w:rsidR="00304F3C">
        <w:rPr>
          <w:rFonts w:cstheme="minorHAnsi"/>
          <w:color w:val="000000"/>
        </w:rPr>
        <w:t xml:space="preserve"> e </w:t>
      </w:r>
      <w:r w:rsidR="00304F3C" w:rsidRPr="000C6A51">
        <w:rPr>
          <w:rFonts w:cstheme="minorHAnsi"/>
          <w:i/>
          <w:iCs/>
          <w:color w:val="000000"/>
        </w:rPr>
        <w:t>milestone</w:t>
      </w:r>
      <w:r w:rsidR="00304F3C">
        <w:rPr>
          <w:rFonts w:cstheme="minorHAnsi"/>
          <w:color w:val="000000"/>
        </w:rPr>
        <w:t xml:space="preserve"> del PNRR</w:t>
      </w:r>
      <w:r w:rsidR="00304F3C">
        <w:t>, i</w:t>
      </w:r>
      <w:r>
        <w:t xml:space="preserve">n casi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w:t>
      </w:r>
      <w:r w:rsidR="00336D04">
        <w:t>originario</w:t>
      </w:r>
      <w:r>
        <w:t xml:space="preserve"> è tenuto all’esecuzione delle prestazioni oggetto del contratto agli stessi prezzi, patti e condizioni previsti nel contratto</w:t>
      </w:r>
      <w:r w:rsidR="0016345B" w:rsidRPr="003945F0">
        <w:rPr>
          <w:rFonts w:cstheme="minorHAnsi"/>
          <w:color w:val="000000"/>
        </w:rPr>
        <w:t xml:space="preserve">. </w:t>
      </w:r>
    </w:p>
    <w:p w14:paraId="36951101" w14:textId="2381CCA8" w:rsidR="00423D9C" w:rsidRPr="000A27AA" w:rsidRDefault="00E35E72" w:rsidP="006D5295">
      <w:pPr>
        <w:pStyle w:val="Paragrafoelenco"/>
        <w:numPr>
          <w:ilvl w:val="0"/>
          <w:numId w:val="35"/>
        </w:numPr>
        <w:spacing w:before="120" w:after="120" w:line="276" w:lineRule="auto"/>
        <w:ind w:left="357" w:hanging="357"/>
        <w:contextualSpacing w:val="0"/>
        <w:jc w:val="both"/>
        <w:rPr>
          <w:rFonts w:cstheme="minorHAnsi"/>
          <w:color w:val="000000"/>
        </w:rPr>
      </w:pPr>
      <w:r w:rsidRPr="000A27AA">
        <w:rPr>
          <w:rFonts w:cstheme="minorHAnsi"/>
          <w:i/>
          <w:iCs/>
          <w:color w:val="000000"/>
          <w:highlight w:val="yellow"/>
        </w:rPr>
        <w:t>[Facoltativo, variazione fino a concorrenza del quinto dell’importo del contratto</w:t>
      </w:r>
      <w:r w:rsidRPr="000A27AA">
        <w:rPr>
          <w:rFonts w:cstheme="minorHAnsi"/>
          <w:i/>
          <w:iCs/>
          <w:color w:val="000000"/>
        </w:rPr>
        <w:t>]</w:t>
      </w:r>
      <w:r w:rsidRPr="000A27AA">
        <w:rPr>
          <w:rFonts w:cstheme="minorHAnsi"/>
          <w:b/>
          <w:bCs/>
          <w:color w:val="000000"/>
        </w:rPr>
        <w:t xml:space="preserve"> </w:t>
      </w:r>
      <w:r w:rsidR="00423D9C" w:rsidRPr="000A27AA">
        <w:rPr>
          <w:rFonts w:cstheme="minorHAnsi"/>
          <w:color w:val="000000" w:themeColor="text1"/>
        </w:rPr>
        <w:t>La Stazione Appaltante si riserva la facoltà di apportare modifiche in aumento o in diminuzione fino alla concorrenza del quinto dell’importo posto a base della procedura, per un importo pari a € [</w:t>
      </w:r>
      <w:r w:rsidR="00423D9C" w:rsidRPr="000A27AA">
        <w:rPr>
          <w:rFonts w:cstheme="minorHAnsi"/>
          <w:color w:val="000000" w:themeColor="text1"/>
          <w:highlight w:val="yellow"/>
        </w:rPr>
        <w:t>…</w:t>
      </w:r>
      <w:r w:rsidR="00423D9C" w:rsidRPr="000A27AA">
        <w:rPr>
          <w:rFonts w:cstheme="minorHAnsi"/>
          <w:color w:val="000000" w:themeColor="text1"/>
        </w:rPr>
        <w:t>] al netto di I</w:t>
      </w:r>
      <w:r w:rsidR="00336D04">
        <w:rPr>
          <w:rFonts w:cstheme="minorHAnsi"/>
          <w:color w:val="000000" w:themeColor="text1"/>
        </w:rPr>
        <w:t>.</w:t>
      </w:r>
      <w:r w:rsidR="00423D9C" w:rsidRPr="000A27AA">
        <w:rPr>
          <w:rFonts w:cstheme="minorHAnsi"/>
          <w:color w:val="000000" w:themeColor="text1"/>
        </w:rPr>
        <w:t>V</w:t>
      </w:r>
      <w:r w:rsidR="00336D04">
        <w:rPr>
          <w:rFonts w:cstheme="minorHAnsi"/>
          <w:color w:val="000000" w:themeColor="text1"/>
        </w:rPr>
        <w:t>.</w:t>
      </w:r>
      <w:r w:rsidR="00423D9C" w:rsidRPr="000A27AA">
        <w:rPr>
          <w:rFonts w:cstheme="minorHAnsi"/>
          <w:color w:val="000000" w:themeColor="text1"/>
        </w:rPr>
        <w:t>A</w:t>
      </w:r>
      <w:r w:rsidR="00336D04">
        <w:rPr>
          <w:rFonts w:cstheme="minorHAnsi"/>
          <w:color w:val="000000" w:themeColor="text1"/>
        </w:rPr>
        <w:t>.</w:t>
      </w:r>
      <w:r w:rsidR="00423D9C" w:rsidRPr="000A27AA">
        <w:rPr>
          <w:rFonts w:cstheme="minorHAnsi"/>
          <w:color w:val="000000" w:themeColor="text1"/>
        </w:rPr>
        <w:t xml:space="preserve"> e/o di altri contributi e imposte di legge. L</w:t>
      </w:r>
      <w:r w:rsidR="00423D9C" w:rsidRPr="000A27AA">
        <w:rPr>
          <w:rFonts w:cstheme="minorHAnsi"/>
          <w:color w:val="000000"/>
        </w:rPr>
        <w:t>’Affidatario sarà tenuto all’esecuzione l’esecuzione alle stesse condizioni previste nel contratto originario. In tal caso l’Affidatario non potrà far valere il diritto alla risoluzione del contratto.</w:t>
      </w:r>
    </w:p>
    <w:p w14:paraId="54F11CC8" w14:textId="28793200" w:rsidR="0016345B" w:rsidRPr="003B6FEF" w:rsidRDefault="0016345B">
      <w:pPr>
        <w:pStyle w:val="Paragrafoelenco"/>
        <w:numPr>
          <w:ilvl w:val="0"/>
          <w:numId w:val="35"/>
        </w:numPr>
        <w:spacing w:before="120" w:after="120" w:line="276" w:lineRule="auto"/>
        <w:ind w:left="357" w:hanging="357"/>
        <w:contextualSpacing w:val="0"/>
        <w:jc w:val="both"/>
        <w:rPr>
          <w:rFonts w:cstheme="minorHAnsi"/>
          <w:color w:val="000000"/>
        </w:rPr>
      </w:pPr>
      <w:r w:rsidRPr="003B6FEF">
        <w:rPr>
          <w:rFonts w:cstheme="minorHAnsi"/>
          <w:i/>
          <w:iCs/>
          <w:color w:val="000000"/>
          <w:highlight w:val="yellow"/>
        </w:rPr>
        <w:t xml:space="preserve">[Facoltativo, </w:t>
      </w:r>
      <w:r>
        <w:rPr>
          <w:rFonts w:cstheme="minorHAnsi"/>
          <w:i/>
          <w:iCs/>
          <w:color w:val="000000"/>
          <w:highlight w:val="yellow"/>
        </w:rPr>
        <w:t>c</w:t>
      </w:r>
      <w:r w:rsidRPr="003B6FEF">
        <w:rPr>
          <w:rFonts w:cstheme="minorHAnsi"/>
          <w:i/>
          <w:iCs/>
          <w:color w:val="000000"/>
          <w:highlight w:val="yellow"/>
        </w:rPr>
        <w:t>lausola di rinegoziazione</w:t>
      </w:r>
      <w:r>
        <w:rPr>
          <w:rFonts w:cstheme="minorHAnsi"/>
          <w:i/>
          <w:iCs/>
          <w:color w:val="000000"/>
        </w:rPr>
        <w:t>]</w:t>
      </w:r>
      <w:r w:rsidRPr="003B6FEF">
        <w:rPr>
          <w:rFonts w:cstheme="minorHAnsi"/>
          <w:color w:val="000000"/>
        </w:rPr>
        <w:t xml:space="preserve"> </w:t>
      </w:r>
      <w:r>
        <w:rPr>
          <w:rFonts w:cstheme="minorHAnsi"/>
          <w:color w:val="000000"/>
        </w:rPr>
        <w:t>A</w:t>
      </w:r>
      <w:r w:rsidRPr="003B6FEF">
        <w:rPr>
          <w:rFonts w:cstheme="minorHAnsi"/>
          <w:color w:val="000000"/>
        </w:rPr>
        <w:t xml:space="preserve">i sensi dell’art. 9 del </w:t>
      </w:r>
      <w:r w:rsidR="00580DD0">
        <w:rPr>
          <w:rFonts w:cstheme="minorHAnsi"/>
          <w:color w:val="000000"/>
        </w:rPr>
        <w:t>d</w:t>
      </w:r>
      <w:r>
        <w:rPr>
          <w:rFonts w:cstheme="minorHAnsi"/>
          <w:color w:val="000000"/>
        </w:rPr>
        <w:t>.</w:t>
      </w:r>
      <w:r w:rsidR="00580DD0">
        <w:rPr>
          <w:rFonts w:cstheme="minorHAnsi"/>
          <w:color w:val="000000"/>
        </w:rPr>
        <w:t>l</w:t>
      </w:r>
      <w:r>
        <w:rPr>
          <w:rFonts w:cstheme="minorHAnsi"/>
          <w:color w:val="000000"/>
        </w:rPr>
        <w:t>gs. n. 36/2023</w:t>
      </w:r>
      <w:r w:rsidRPr="003B6FEF">
        <w:rPr>
          <w:rFonts w:cstheme="minorHAnsi"/>
          <w:color w:val="000000"/>
        </w:rPr>
        <w:t xml:space="preserve">, 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ppaltante può prevedere clausole di rinegoziazione, quando il contratto risulta particolarmente esposto per la sua durata, per il contesto economico di riferimento o per altre circostanze, al rischio delle interferenze da sopravvenienze</w:t>
      </w:r>
      <w:r>
        <w:rPr>
          <w:rFonts w:cstheme="minorHAnsi"/>
          <w:color w:val="000000"/>
        </w:rPr>
        <w:t>.</w:t>
      </w:r>
    </w:p>
    <w:p w14:paraId="7A4047B3" w14:textId="5F49AF48" w:rsidR="00580DD0" w:rsidRPr="00B65979" w:rsidRDefault="0016345B" w:rsidP="00B65979">
      <w:pPr>
        <w:pStyle w:val="Paragrafoelenco"/>
        <w:numPr>
          <w:ilvl w:val="0"/>
          <w:numId w:val="35"/>
        </w:numPr>
        <w:spacing w:before="120" w:after="120" w:line="276" w:lineRule="auto"/>
        <w:ind w:left="357" w:hanging="357"/>
        <w:contextualSpacing w:val="0"/>
        <w:jc w:val="both"/>
        <w:rPr>
          <w:rFonts w:cstheme="minorHAnsi"/>
          <w:b/>
          <w:bCs/>
          <w:i/>
          <w:iCs/>
          <w:kern w:val="32"/>
        </w:rPr>
      </w:pPr>
      <w:r w:rsidRPr="003B6FEF">
        <w:rPr>
          <w:rFonts w:cstheme="minorHAnsi"/>
          <w:i/>
          <w:iCs/>
          <w:color w:val="000000"/>
          <w:highlight w:val="yellow"/>
        </w:rPr>
        <w:t>[In caso di inserimento di una o più delle suddette clausole facoltative</w:t>
      </w:r>
      <w:r>
        <w:rPr>
          <w:rFonts w:cstheme="minorHAnsi"/>
          <w:i/>
          <w:iCs/>
          <w:color w:val="000000"/>
        </w:rPr>
        <w:t xml:space="preserve">] </w:t>
      </w:r>
      <w:r w:rsidR="00F72C24" w:rsidRPr="00F72C24">
        <w:rPr>
          <w:rFonts w:cstheme="minorHAnsi"/>
          <w:color w:val="000000"/>
        </w:rPr>
        <w:t>Ai fini dell’art. 14, comma 4, del Codice,</w:t>
      </w:r>
      <w:r w:rsidR="00F72C24" w:rsidRPr="003B6FEF">
        <w:rPr>
          <w:rFonts w:cstheme="minorHAnsi"/>
          <w:color w:val="000000"/>
        </w:rPr>
        <w:t xml:space="preserve"> </w:t>
      </w:r>
      <w:r w:rsidR="00F72C24">
        <w:rPr>
          <w:rFonts w:cstheme="minorHAnsi"/>
          <w:color w:val="000000"/>
        </w:rPr>
        <w:t>i</w:t>
      </w:r>
      <w:r w:rsidRPr="003B6FEF">
        <w:rPr>
          <w:rFonts w:cstheme="minorHAnsi"/>
          <w:color w:val="000000"/>
        </w:rPr>
        <w:t xml:space="preserve">l </w:t>
      </w:r>
      <w:r w:rsidRPr="00F72C24">
        <w:rPr>
          <w:rFonts w:cstheme="minorHAnsi"/>
          <w:color w:val="000000"/>
        </w:rPr>
        <w:t xml:space="preserve">valore globale stimato </w:t>
      </w:r>
      <w:r w:rsidRPr="003B6FEF">
        <w:rPr>
          <w:rFonts w:cstheme="minorHAnsi"/>
          <w:color w:val="000000"/>
        </w:rPr>
        <w:t>dell’a</w:t>
      </w:r>
      <w:r w:rsidR="00E100FF">
        <w:rPr>
          <w:rFonts w:cstheme="minorHAnsi"/>
          <w:color w:val="000000"/>
        </w:rPr>
        <w:t>ffidamento</w:t>
      </w:r>
      <w:r w:rsidRPr="003B6FEF">
        <w:rPr>
          <w:rFonts w:cstheme="minorHAnsi"/>
          <w:color w:val="000000"/>
        </w:rPr>
        <w:t xml:space="preserve"> è pari ad € [</w:t>
      </w:r>
      <w:r w:rsidRPr="00F72C24">
        <w:rPr>
          <w:rFonts w:cstheme="minorHAnsi"/>
          <w:color w:val="000000"/>
          <w:highlight w:val="yellow"/>
        </w:rPr>
        <w:t>…</w:t>
      </w:r>
      <w:r w:rsidRPr="003B6FEF">
        <w:rPr>
          <w:rFonts w:cstheme="minorHAnsi"/>
          <w:color w:val="000000"/>
        </w:rPr>
        <w:t xml:space="preserve">], al netto di </w:t>
      </w:r>
      <w:r>
        <w:rPr>
          <w:rFonts w:cstheme="minorHAnsi"/>
          <w:color w:val="000000"/>
        </w:rPr>
        <w:t>I</w:t>
      </w:r>
      <w:r w:rsidR="00580DD0">
        <w:rPr>
          <w:rFonts w:cstheme="minorHAnsi"/>
          <w:color w:val="000000"/>
        </w:rPr>
        <w:t>.V.A.</w:t>
      </w:r>
      <w:r w:rsidR="00F72C24" w:rsidRPr="00F72C24">
        <w:rPr>
          <w:rFonts w:cstheme="minorHAnsi"/>
          <w:color w:val="000000"/>
        </w:rPr>
        <w:t>, e/o di altre imposte e contributi di legge</w:t>
      </w:r>
      <w:r w:rsidR="000216B4">
        <w:rPr>
          <w:rFonts w:cstheme="minorHAnsi"/>
          <w:color w:val="000000"/>
        </w:rPr>
        <w:t>.</w:t>
      </w:r>
    </w:p>
    <w:p w14:paraId="3F364D38" w14:textId="77777777" w:rsidR="00B65979" w:rsidRDefault="00B65979" w:rsidP="00B65979">
      <w:pPr>
        <w:pStyle w:val="Paragrafoelenco"/>
        <w:spacing w:before="120" w:after="120" w:line="276" w:lineRule="auto"/>
        <w:ind w:left="357"/>
        <w:contextualSpacing w:val="0"/>
        <w:jc w:val="both"/>
        <w:rPr>
          <w:rFonts w:cstheme="minorHAnsi"/>
          <w:i/>
          <w:iCs/>
          <w:color w:val="000000"/>
        </w:rPr>
      </w:pPr>
    </w:p>
    <w:p w14:paraId="1714BB0C" w14:textId="77777777" w:rsidR="00B65979" w:rsidRPr="003B6FEF" w:rsidRDefault="00B65979" w:rsidP="00B65979">
      <w:pPr>
        <w:pStyle w:val="Titolo1"/>
        <w:spacing w:before="120" w:after="120" w:line="276" w:lineRule="auto"/>
        <w:rPr>
          <w:rFonts w:asciiTheme="minorHAnsi" w:hAnsiTheme="minorHAnsi" w:cstheme="minorHAnsi"/>
          <w:bCs w:val="0"/>
          <w:i w:val="0"/>
          <w:iCs w:val="0"/>
          <w:kern w:val="32"/>
          <w:sz w:val="22"/>
          <w:szCs w:val="22"/>
        </w:rPr>
      </w:pPr>
      <w:r w:rsidRPr="003B6FEF">
        <w:rPr>
          <w:rFonts w:asciiTheme="minorHAnsi" w:hAnsiTheme="minorHAnsi" w:cstheme="minorHAnsi"/>
          <w:bCs w:val="0"/>
          <w:sz w:val="22"/>
          <w:szCs w:val="22"/>
        </w:rPr>
        <w:t>Art</w:t>
      </w:r>
      <w:r w:rsidRPr="003B6FEF">
        <w:rPr>
          <w:rFonts w:asciiTheme="minorHAnsi" w:hAnsiTheme="minorHAnsi" w:cstheme="minorHAnsi"/>
          <w:bCs w:val="0"/>
          <w:kern w:val="32"/>
          <w:sz w:val="22"/>
          <w:szCs w:val="22"/>
        </w:rPr>
        <w:t xml:space="preserve">. </w:t>
      </w:r>
      <w:r>
        <w:rPr>
          <w:rFonts w:asciiTheme="minorHAnsi" w:hAnsiTheme="minorHAnsi" w:cstheme="minorHAnsi"/>
          <w:bCs w:val="0"/>
          <w:i w:val="0"/>
          <w:iCs w:val="0"/>
          <w:kern w:val="32"/>
          <w:sz w:val="22"/>
          <w:szCs w:val="22"/>
        </w:rPr>
        <w:t>4</w:t>
      </w:r>
    </w:p>
    <w:p w14:paraId="11586AB8" w14:textId="77777777" w:rsidR="00B65979" w:rsidRPr="006F5046" w:rsidRDefault="00B65979" w:rsidP="00B65979">
      <w:pPr>
        <w:tabs>
          <w:tab w:val="left" w:pos="8647"/>
        </w:tabs>
        <w:spacing w:before="120" w:after="120" w:line="276" w:lineRule="auto"/>
        <w:jc w:val="center"/>
        <w:rPr>
          <w:rFonts w:cstheme="minorHAnsi"/>
          <w:i/>
          <w:iCs/>
        </w:rPr>
      </w:pPr>
      <w:r w:rsidRPr="003B6FEF">
        <w:rPr>
          <w:rFonts w:cstheme="minorHAnsi"/>
          <w:b/>
          <w:bCs/>
          <w:i/>
          <w:iCs/>
          <w:kern w:val="32"/>
        </w:rPr>
        <w:t>(Requisiti generali</w:t>
      </w:r>
      <w:r w:rsidRPr="003B6FEF">
        <w:rPr>
          <w:rFonts w:cstheme="minorHAnsi"/>
        </w:rPr>
        <w:t>)</w:t>
      </w:r>
    </w:p>
    <w:p w14:paraId="0802C088" w14:textId="77777777" w:rsidR="00B65979"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3B6FEF">
        <w:rPr>
          <w:rFonts w:cstheme="minorHAnsi"/>
          <w:color w:val="000000"/>
        </w:rPr>
        <w:t>Gli Operatori</w:t>
      </w:r>
      <w:r>
        <w:rPr>
          <w:rFonts w:cstheme="minorHAnsi"/>
          <w:color w:val="000000"/>
        </w:rPr>
        <w:t xml:space="preserve"> economici</w:t>
      </w:r>
      <w:r w:rsidRPr="003B6FEF">
        <w:rPr>
          <w:rFonts w:cstheme="minorHAnsi"/>
          <w:color w:val="000000"/>
        </w:rPr>
        <w:t xml:space="preserve">, ammessi a partecipare alla procedura, ai sensi dell’art. 45 del Codice, </w:t>
      </w:r>
      <w:r w:rsidRPr="00EA7999">
        <w:rPr>
          <w:rFonts w:cstheme="minorHAnsi"/>
          <w:color w:val="000000"/>
        </w:rPr>
        <w:t xml:space="preserve">devono essere in possesso, a pena di esclusione, dei requisiti di ordine generale previsti dal Codice nonché degli ulteriori requisiti indicati nel presente articolo. </w:t>
      </w:r>
      <w:bookmarkStart w:id="16" w:name="_Hlk156485592"/>
    </w:p>
    <w:p w14:paraId="6CA0D0E9" w14:textId="77777777"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La verifica del possesso dei requisiti di ordine generale avviene, ai sensi della delibera A.N.A.C. n. 262 del 20 giugno 2023, pubblicata in G.U.R.I. n. 151 del 30 giugno 2023, accedendo al Fascicolo virtuale dell’Operatore economico (a seguire anche «</w:t>
      </w:r>
      <w:r w:rsidRPr="008D59D1">
        <w:rPr>
          <w:rFonts w:cstheme="minorHAnsi"/>
          <w:b/>
          <w:bCs/>
          <w:color w:val="000000"/>
        </w:rPr>
        <w:t>FVOE</w:t>
      </w:r>
      <w:r w:rsidRPr="008D59D1">
        <w:rPr>
          <w:rFonts w:cstheme="minorHAnsi"/>
          <w:color w:val="000000"/>
        </w:rPr>
        <w:t>»).</w:t>
      </w:r>
      <w:bookmarkEnd w:id="16"/>
    </w:p>
    <w:p w14:paraId="707B5AA0" w14:textId="77777777" w:rsidR="00B65979" w:rsidRPr="008A06B9" w:rsidRDefault="00B65979" w:rsidP="00B65979">
      <w:pPr>
        <w:pStyle w:val="Paragrafoelenco"/>
        <w:numPr>
          <w:ilvl w:val="0"/>
          <w:numId w:val="47"/>
        </w:numPr>
        <w:spacing w:before="120" w:after="120" w:line="276" w:lineRule="auto"/>
        <w:ind w:left="426"/>
        <w:contextualSpacing w:val="0"/>
        <w:jc w:val="both"/>
        <w:rPr>
          <w:rFonts w:cstheme="minorHAnsi"/>
          <w:color w:val="000000"/>
        </w:rPr>
      </w:pPr>
      <w:bookmarkStart w:id="17" w:name="_Hlk156485610"/>
      <w:r>
        <w:rPr>
          <w:rFonts w:cstheme="minorHAnsi"/>
          <w:color w:val="000000"/>
        </w:rPr>
        <w:t>In via transitoria, fino alla completa operatività del sistema, la Stazione Appaltante verifica la sussistenza dei requisiti di ordine generale non disponibili nel FVOE secondo le modalità previste dall’art. 12, comma 12.4, lett. a), della Delibera ANAC n. 262 del 20 giugno 2023.</w:t>
      </w:r>
    </w:p>
    <w:bookmarkEnd w:id="17"/>
    <w:p w14:paraId="4750A030" w14:textId="77777777" w:rsidR="00B65979" w:rsidRPr="00432918"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Le circostanze di cui all’articolo 94 del Codice sono cause di esclusione automatica. La sussistenza delle circostanze di cui all’articolo 95 del Codice è accertata previo contraddittorio con l’operatore economico.</w:t>
      </w:r>
    </w:p>
    <w:p w14:paraId="7B1E3936" w14:textId="77777777" w:rsidR="00B65979" w:rsidRPr="00432918"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 xml:space="preserve">In caso di partecipazione di consorzi di cui all’articolo 65, comma 2, lettere b) e c), del Codice, i requisiti di cui al presente articolo devono essere posseduti dal consorzio e dalle consorziate indicate quali esecutrici. </w:t>
      </w:r>
    </w:p>
    <w:p w14:paraId="5185BC69" w14:textId="77777777" w:rsidR="00B65979" w:rsidRPr="003B6FEF"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lastRenderedPageBreak/>
        <w:t xml:space="preserve">In caso di partecipazione di consorzi stabili di cui all’articolo 65, comma 2, lett. d), del Codice, i requisiti di cui al presente articolo sono posseduti dal consorzio, dalle consorziate indicate quali esecutrici e dalle consorziate che prestano i requisiti. </w:t>
      </w:r>
    </w:p>
    <w:p w14:paraId="1299E249" w14:textId="77777777"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3B6FEF">
        <w:rPr>
          <w:rFonts w:cstheme="minorHAnsi"/>
          <w:color w:val="000000"/>
        </w:rPr>
        <w:t xml:space="preserve">Un </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conomico che si trovi in una delle situazioni di cui agli articoli 94 e 95</w:t>
      </w:r>
      <w:r>
        <w:rPr>
          <w:rFonts w:cstheme="minorHAnsi"/>
          <w:color w:val="000000"/>
        </w:rPr>
        <w:t xml:space="preserve"> </w:t>
      </w:r>
      <w:bookmarkStart w:id="18" w:name="_Hlk138791117"/>
      <w:r>
        <w:rPr>
          <w:rFonts w:cstheme="minorHAnsi"/>
          <w:color w:val="000000"/>
        </w:rPr>
        <w:t>del d.lgs. n. 36/2023</w:t>
      </w:r>
      <w:bookmarkEnd w:id="18"/>
      <w:r w:rsidRPr="003B6FEF">
        <w:rPr>
          <w:rFonts w:cstheme="minorHAnsi"/>
          <w:color w:val="000000"/>
        </w:rPr>
        <w:t xml:space="preserve">, ad eccezione delle irregolarità contributive e fiscali definitivamente e non definitivamente accertate, può </w:t>
      </w:r>
      <w:r w:rsidRPr="00663C75">
        <w:rPr>
          <w:rFonts w:cstheme="minorHAnsi"/>
          <w:color w:val="000000"/>
        </w:rPr>
        <w:t xml:space="preserve">fornire prova di aver adottato misure (c.d. </w:t>
      </w:r>
      <w:r w:rsidRPr="008D59D1">
        <w:rPr>
          <w:rFonts w:cstheme="minorHAnsi"/>
          <w:color w:val="000000"/>
        </w:rPr>
        <w:t>self cleaning</w:t>
      </w:r>
      <w:r w:rsidRPr="00663C75">
        <w:rPr>
          <w:rFonts w:cstheme="minorHAnsi"/>
          <w:color w:val="000000"/>
        </w:rPr>
        <w:t xml:space="preserve">) sufficienti a dimostrare la sua affidabilità. </w:t>
      </w:r>
    </w:p>
    <w:p w14:paraId="348AD1B4" w14:textId="77777777"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rPr>
      </w:pPr>
      <w:r w:rsidRPr="008D59D1">
        <w:rPr>
          <w:rFonts w:cstheme="minorHAnsi"/>
          <w:color w:val="000000"/>
        </w:rPr>
        <w:t>Se la causa di esclusione si è verificata prima della presentazione del Preventivo, l’Operatore</w:t>
      </w:r>
      <w:r w:rsidRPr="00663C75">
        <w:t xml:space="preserve"> economico indica nel DGUE la causa ostativa e, alternativamente:</w:t>
      </w:r>
    </w:p>
    <w:p w14:paraId="4C9BAF4C" w14:textId="77777777" w:rsidR="00B65979" w:rsidRPr="008D59D1" w:rsidRDefault="00B65979" w:rsidP="00B65979">
      <w:pPr>
        <w:pStyle w:val="Paragrafoelenco"/>
        <w:numPr>
          <w:ilvl w:val="0"/>
          <w:numId w:val="48"/>
        </w:numPr>
        <w:spacing w:before="120" w:after="120" w:line="276" w:lineRule="auto"/>
        <w:contextualSpacing w:val="0"/>
        <w:jc w:val="both"/>
        <w:rPr>
          <w:rFonts w:cstheme="minorHAnsi"/>
        </w:rPr>
      </w:pPr>
      <w:r w:rsidRPr="00663C75">
        <w:t xml:space="preserve">descrive le misure adottate ai sensi dell’articolo 96, comma 6, del Codice; </w:t>
      </w:r>
    </w:p>
    <w:p w14:paraId="0BA0C656" w14:textId="77777777" w:rsidR="00B65979" w:rsidRPr="008D59D1" w:rsidRDefault="00B65979" w:rsidP="00B65979">
      <w:pPr>
        <w:pStyle w:val="Paragrafoelenco"/>
        <w:numPr>
          <w:ilvl w:val="0"/>
          <w:numId w:val="48"/>
        </w:numPr>
        <w:spacing w:before="120" w:after="120" w:line="276" w:lineRule="auto"/>
        <w:contextualSpacing w:val="0"/>
        <w:jc w:val="both"/>
        <w:rPr>
          <w:rFonts w:cstheme="minorHAnsi"/>
        </w:rPr>
      </w:pPr>
      <w:r w:rsidRPr="00663C75">
        <w:t xml:space="preserve">motiva l’impossibilità di adottare dette misure e si impegna a provvedere successivamente. L’adozione delle misure è comunicata alla Stazione Appaltante. </w:t>
      </w:r>
    </w:p>
    <w:p w14:paraId="31E58EE9" w14:textId="77777777"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Se la causa di esclusione si è verificata successivamente alla presentazione del Preventivo, l’Operatore economico adotta le misure di cui al comma 6 dell’articolo 96 del Codice dandone comunicazione alla Stazione Appaltante.</w:t>
      </w:r>
    </w:p>
    <w:p w14:paraId="4EA846ED" w14:textId="77777777"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3B6FEF">
        <w:rPr>
          <w:rFonts w:cstheme="minorHAnsi"/>
          <w:color w:val="000000"/>
        </w:rPr>
        <w:t>Sono considerate misure sufficienti il risarcimento o l’impegno a risarcire qualunque danno causato dal reato o dall’illecito, la dimostrazione di aver chiarito i fatti e le circostanze in modo globale</w:t>
      </w:r>
      <w:r>
        <w:rPr>
          <w:rFonts w:cstheme="minorHAnsi"/>
          <w:color w:val="000000"/>
        </w:rPr>
        <w:t>,</w:t>
      </w:r>
      <w:r w:rsidRPr="003B6FEF">
        <w:rPr>
          <w:rFonts w:cstheme="minorHAnsi"/>
          <w:color w:val="000000"/>
        </w:rPr>
        <w:t xml:space="preserve"> collaborando attivamente con le autorità investigative e di aver adottato provvedimenti concreti, di carattere tecnico, organizzativo o relativi al personale idonei a prevenire ulteriori reati o illeciti.</w:t>
      </w:r>
    </w:p>
    <w:p w14:paraId="28B5DA79" w14:textId="77777777"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3B6FEF">
        <w:rPr>
          <w:rFonts w:cstheme="minorHAnsi"/>
          <w:color w:val="000000"/>
        </w:rPr>
        <w:t>Se le misure adottate sono ritenute sufficienti e tempestive, 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 xml:space="preserve">conomico non è escluso. Se dette misure sono ritenute insufficienti e intempestive, 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ppaltante ne comunica le ragioni all’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 xml:space="preserve">conomico. </w:t>
      </w:r>
    </w:p>
    <w:p w14:paraId="638B2EC5" w14:textId="77777777"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3B6FEF">
        <w:rPr>
          <w:rFonts w:cstheme="minorHAnsi"/>
          <w:color w:val="000000"/>
        </w:rPr>
        <w:t xml:space="preserve">Non può avvalersi del </w:t>
      </w:r>
      <w:r w:rsidRPr="008D59D1">
        <w:rPr>
          <w:rFonts w:cstheme="minorHAnsi"/>
          <w:color w:val="000000"/>
        </w:rPr>
        <w:t>self-cleaning</w:t>
      </w:r>
      <w:r w:rsidRPr="003B6FEF">
        <w:rPr>
          <w:rFonts w:cstheme="minorHAnsi"/>
          <w:color w:val="000000"/>
        </w:rPr>
        <w:t xml:space="preserve"> 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 xml:space="preserve">conomico escluso con sentenza definitiva dalla partecipazione alle procedure di affidamento o di concessione, nel corso del periodo di esclusione derivante da tale sentenza. </w:t>
      </w:r>
    </w:p>
    <w:p w14:paraId="6D8E1B19" w14:textId="77777777"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3B6FEF">
        <w:rPr>
          <w:rFonts w:cstheme="minorHAnsi"/>
          <w:color w:val="000000"/>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7FB27E9F" w14:textId="77777777"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Sono esclusi gli Operatori economici che abbiano affidato incarichi in violazione dell’art. 53, comma 16-ter, del d.lgs. n. 165/2001. Ai sensi dell’art. 21 del d.lgs. n. 39/2013, ai fini dell’applicazione del divieto di cui all’art. 53, comma 16-ter, del d.lgs. n. 165/2001, devono considerarsi dipendenti delle pubbliche amministrazioni anche i soggetti titolari di uno degli incarichi di cui al d.lgs. n. 39/2013 medesimo, ivi compresi i soggetti esterni con i quali le pubbliche amministrazioni, gli enti pubblici o gli enti privati in controllo pubblico abbiano stabilito un rapporto di lavoro, subordinato o autonomo.</w:t>
      </w:r>
    </w:p>
    <w:p w14:paraId="7A1275DB" w14:textId="0AB94ED9" w:rsidR="00B65979" w:rsidRPr="00B65979"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Sono comunque esclusi gli Operatori economici che siano incorsi, ai sensi della normativa vigente, in ulteriori divieti a contrattare con la pubblica amministrazione.</w:t>
      </w:r>
    </w:p>
    <w:p w14:paraId="31404460" w14:textId="77777777" w:rsidR="00B65979" w:rsidRPr="003B6FEF" w:rsidRDefault="00B65979" w:rsidP="00B65979">
      <w:pPr>
        <w:keepNext/>
        <w:spacing w:before="120" w:after="120" w:line="276" w:lineRule="auto"/>
        <w:jc w:val="center"/>
        <w:outlineLvl w:val="0"/>
        <w:rPr>
          <w:rFonts w:cstheme="minorHAnsi"/>
          <w:b/>
          <w:bCs/>
          <w:i/>
          <w:iCs/>
        </w:rPr>
      </w:pPr>
      <w:r w:rsidRPr="003B6FEF">
        <w:rPr>
          <w:rFonts w:cstheme="minorHAnsi"/>
          <w:b/>
          <w:bCs/>
          <w:i/>
          <w:iCs/>
        </w:rPr>
        <w:t xml:space="preserve">Art. </w:t>
      </w:r>
      <w:r>
        <w:rPr>
          <w:rFonts w:cstheme="minorHAnsi"/>
          <w:b/>
          <w:bCs/>
          <w:i/>
          <w:iCs/>
        </w:rPr>
        <w:t>5</w:t>
      </w:r>
    </w:p>
    <w:p w14:paraId="098BED6C" w14:textId="77777777" w:rsidR="00B65979" w:rsidRPr="003B6FEF" w:rsidRDefault="00B65979" w:rsidP="00B65979">
      <w:pPr>
        <w:tabs>
          <w:tab w:val="left" w:pos="8647"/>
        </w:tabs>
        <w:spacing w:before="120" w:after="120" w:line="276" w:lineRule="auto"/>
        <w:jc w:val="center"/>
        <w:rPr>
          <w:rFonts w:cstheme="minorHAnsi"/>
          <w:b/>
          <w:bCs/>
          <w:i/>
          <w:iCs/>
        </w:rPr>
      </w:pPr>
      <w:bookmarkStart w:id="19" w:name="_Hlk138791249"/>
      <w:r w:rsidRPr="003B6FEF">
        <w:rPr>
          <w:rFonts w:cstheme="minorHAnsi"/>
          <w:b/>
          <w:bCs/>
          <w:i/>
          <w:iCs/>
        </w:rPr>
        <w:t xml:space="preserve">(Pari opportunità di genere e </w:t>
      </w:r>
      <w:r w:rsidRPr="003B6FEF">
        <w:rPr>
          <w:rFonts w:cstheme="minorHAnsi"/>
          <w:b/>
          <w:bCs/>
          <w:i/>
          <w:iCs/>
          <w:kern w:val="32"/>
        </w:rPr>
        <w:t>generazionali</w:t>
      </w:r>
      <w:r w:rsidRPr="003B6FEF">
        <w:rPr>
          <w:rFonts w:cstheme="minorHAnsi"/>
          <w:b/>
          <w:bCs/>
          <w:i/>
          <w:iCs/>
        </w:rPr>
        <w:t xml:space="preserve">) </w:t>
      </w:r>
    </w:p>
    <w:bookmarkEnd w:id="19"/>
    <w:p w14:paraId="581FF3D7" w14:textId="77777777"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Ai sensi dell’art. 47, comma 2, del D.L. n. 77/2021, convertito</w:t>
      </w:r>
      <w:r>
        <w:rPr>
          <w:rFonts w:cstheme="minorHAnsi"/>
        </w:rPr>
        <w:t>,</w:t>
      </w:r>
      <w:r w:rsidRPr="003B6FEF">
        <w:rPr>
          <w:rFonts w:cstheme="minorHAnsi"/>
        </w:rPr>
        <w:t xml:space="preserve"> con modificazioni</w:t>
      </w:r>
      <w:r>
        <w:rPr>
          <w:rFonts w:cstheme="minorHAnsi"/>
        </w:rPr>
        <w:t>,</w:t>
      </w:r>
      <w:r w:rsidRPr="003B6FEF">
        <w:rPr>
          <w:rFonts w:cstheme="minorHAnsi"/>
        </w:rPr>
        <w:t xml:space="preserve"> dalla </w:t>
      </w:r>
      <w:r>
        <w:rPr>
          <w:rFonts w:cstheme="minorHAnsi"/>
        </w:rPr>
        <w:t>l</w:t>
      </w:r>
      <w:r w:rsidRPr="003B6FEF">
        <w:rPr>
          <w:rFonts w:cstheme="minorHAnsi"/>
        </w:rPr>
        <w:t xml:space="preserve">egge 29 luglio 2021, n. 108, sono esclusi dalla presente Procedura gli Operatori </w:t>
      </w:r>
      <w:r>
        <w:rPr>
          <w:rFonts w:cstheme="minorHAnsi"/>
        </w:rPr>
        <w:t>e</w:t>
      </w:r>
      <w:r w:rsidRPr="003B6FEF">
        <w:rPr>
          <w:rFonts w:cstheme="minorHAnsi"/>
        </w:rPr>
        <w:t xml:space="preserve">conomici che occupano oltre 50 dipendenti, nel caso di omessa produzione, in sede di presentazione del Preventivo, di copia dell’ultimo </w:t>
      </w:r>
      <w:r w:rsidRPr="003B6FEF">
        <w:rPr>
          <w:rFonts w:cstheme="minorHAnsi"/>
        </w:rPr>
        <w:lastRenderedPageBreak/>
        <w:t xml:space="preserve">rapporto periodico sulla situazione del personale maschile e femminile, redatto ai sensi dell’art. 46 del </w:t>
      </w:r>
      <w:r>
        <w:rPr>
          <w:rFonts w:cstheme="minorHAnsi"/>
        </w:rPr>
        <w:t>d</w:t>
      </w:r>
      <w:r w:rsidRPr="003B6FEF">
        <w:rPr>
          <w:rFonts w:cstheme="minorHAnsi"/>
        </w:rPr>
        <w:t>.</w:t>
      </w:r>
      <w:r>
        <w:rPr>
          <w:rFonts w:cstheme="minorHAnsi"/>
        </w:rPr>
        <w:t>l</w:t>
      </w:r>
      <w:r w:rsidRPr="003B6FEF">
        <w:rPr>
          <w:rFonts w:cstheme="minorHAnsi"/>
        </w:rPr>
        <w:t>gs. n. 198/2006, con attestazione della sua conformità a quello eventualmente trasmesso alle rappresentanze sindacali e alla consigliera e al consigliere regionale di parità, ovvero, in caso di inosservanza dei termini previsti dal comma 1 del citato articolo 46, con attestazione della sua contestuale trasmissione alle rappresentanze sindacali e alla consigliera e al consigliere regionale di parità.</w:t>
      </w:r>
    </w:p>
    <w:p w14:paraId="5CDA745E" w14:textId="77777777"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Ai sensi dell’art. 47, comma 2, del D.L. n. 77/2021, il requisito di cui al punto precedente deve essere soddisfatto, relativamente alla situazione in cui ciascuna impresa versa rispetto a quanto ivi prescritto:</w:t>
      </w:r>
    </w:p>
    <w:p w14:paraId="43AF1E41" w14:textId="77777777" w:rsidR="00B65979" w:rsidRPr="003B6FEF" w:rsidRDefault="00B65979" w:rsidP="00B65979">
      <w:pPr>
        <w:pStyle w:val="Paragrafoelenco"/>
        <w:numPr>
          <w:ilvl w:val="0"/>
          <w:numId w:val="50"/>
        </w:numPr>
        <w:spacing w:before="120" w:after="120" w:line="276" w:lineRule="auto"/>
        <w:contextualSpacing w:val="0"/>
        <w:jc w:val="both"/>
        <w:rPr>
          <w:rFonts w:cstheme="minorHAnsi"/>
        </w:rPr>
      </w:pPr>
      <w:r w:rsidRPr="003B6FEF">
        <w:rPr>
          <w:rFonts w:cstheme="minorHAnsi"/>
        </w:rPr>
        <w:t>da ciascuna delle imprese raggruppate/raggruppande, consorziate/consorziande o GEIE;</w:t>
      </w:r>
    </w:p>
    <w:p w14:paraId="302870DE" w14:textId="77777777" w:rsidR="00B65979" w:rsidRPr="003B6FEF" w:rsidRDefault="00B65979" w:rsidP="00B65979">
      <w:pPr>
        <w:pStyle w:val="Paragrafoelenco"/>
        <w:numPr>
          <w:ilvl w:val="0"/>
          <w:numId w:val="50"/>
        </w:numPr>
        <w:spacing w:before="120" w:after="120" w:line="276" w:lineRule="auto"/>
        <w:contextualSpacing w:val="0"/>
        <w:jc w:val="both"/>
        <w:rPr>
          <w:rFonts w:cstheme="minorHAnsi"/>
        </w:rPr>
      </w:pPr>
      <w:r w:rsidRPr="003B6FEF">
        <w:rPr>
          <w:rFonts w:cstheme="minorHAnsi"/>
        </w:rPr>
        <w:t>da ciascuna delle imprese aderenti al contratto di rete indicate come esecutrici e dalla rete medesima nel caso in cui questa abbia soggettività giuridica.</w:t>
      </w:r>
    </w:p>
    <w:p w14:paraId="1A7EB28B" w14:textId="77777777"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 xml:space="preserve">Ai sensi dell’art. 47, comma 4, del D.L. n. 77/2021, costituisce causa di esclusione dalla Procedura dell’Operatore </w:t>
      </w:r>
      <w:r>
        <w:rPr>
          <w:rFonts w:cstheme="minorHAnsi"/>
        </w:rPr>
        <w:t>e</w:t>
      </w:r>
      <w:r w:rsidRPr="003B6FEF">
        <w:rPr>
          <w:rFonts w:cstheme="minorHAnsi"/>
        </w:rPr>
        <w:t xml:space="preserve">conomico concorrente, il mancato rispetto al momento della presentazione del Preventivo, degli obblighi in materia di lavoro delle persone con disabilità di cui alla legge 12 marzo 1999, n. 68. </w:t>
      </w:r>
    </w:p>
    <w:p w14:paraId="09943353" w14:textId="77777777"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 xml:space="preserve">Ai sensi dell’art. 47, comma 4, del D.L. n. 77/2021, l’Operatore </w:t>
      </w:r>
      <w:r>
        <w:rPr>
          <w:rFonts w:cstheme="minorHAnsi"/>
        </w:rPr>
        <w:t>e</w:t>
      </w:r>
      <w:r w:rsidRPr="003B6FEF">
        <w:rPr>
          <w:rFonts w:cstheme="minorHAnsi"/>
        </w:rPr>
        <w:t>conomico si impegna, a pena di esclusione, in caso di aggiudicazione del Contratto, ad assicurare:</w:t>
      </w:r>
    </w:p>
    <w:p w14:paraId="1581ACCE" w14:textId="77777777" w:rsidR="00B65979" w:rsidRPr="003B6FEF" w:rsidRDefault="00B65979" w:rsidP="00B65979">
      <w:pPr>
        <w:pStyle w:val="Paragrafoelenco"/>
        <w:numPr>
          <w:ilvl w:val="0"/>
          <w:numId w:val="51"/>
        </w:numPr>
        <w:spacing w:before="120" w:after="120" w:line="276" w:lineRule="auto"/>
        <w:contextualSpacing w:val="0"/>
        <w:jc w:val="both"/>
        <w:rPr>
          <w:rFonts w:cstheme="minorHAnsi"/>
        </w:rPr>
      </w:pPr>
      <w:r w:rsidRPr="003B6FEF">
        <w:rPr>
          <w:rFonts w:cstheme="minorHAnsi"/>
        </w:rPr>
        <w:t xml:space="preserve">una quota almeno pari al trenta per cento (30%) di occupazione giovanile; </w:t>
      </w:r>
    </w:p>
    <w:p w14:paraId="2ACF1069" w14:textId="77777777" w:rsidR="00B65979" w:rsidRPr="003B6FEF" w:rsidRDefault="00B65979" w:rsidP="00B65979">
      <w:pPr>
        <w:pStyle w:val="Paragrafoelenco"/>
        <w:numPr>
          <w:ilvl w:val="0"/>
          <w:numId w:val="51"/>
        </w:numPr>
        <w:spacing w:before="120" w:after="120" w:line="276" w:lineRule="auto"/>
        <w:contextualSpacing w:val="0"/>
        <w:jc w:val="both"/>
        <w:rPr>
          <w:rFonts w:cstheme="minorHAnsi"/>
        </w:rPr>
      </w:pPr>
      <w:r w:rsidRPr="003B6FEF">
        <w:rPr>
          <w:rFonts w:cstheme="minorHAnsi"/>
        </w:rPr>
        <w:t xml:space="preserve">una quota almeno pari al trenta per cento (30%) di occupazione femminile; </w:t>
      </w:r>
    </w:p>
    <w:p w14:paraId="64B5611C" w14:textId="77777777" w:rsidR="00B65979" w:rsidRPr="00586929" w:rsidRDefault="00B65979" w:rsidP="00B65979">
      <w:pPr>
        <w:pStyle w:val="Paragrafoelenco"/>
        <w:spacing w:before="120" w:after="120" w:line="276" w:lineRule="auto"/>
        <w:ind w:left="426"/>
        <w:contextualSpacing w:val="0"/>
        <w:jc w:val="both"/>
        <w:rPr>
          <w:rFonts w:cstheme="minorHAnsi"/>
        </w:rPr>
      </w:pPr>
      <w:r w:rsidRPr="003B6FEF">
        <w:rPr>
          <w:rFonts w:cstheme="minorHAnsi"/>
        </w:rPr>
        <w:t xml:space="preserve">delle assunzioni necessarie per l’esecuzione </w:t>
      </w:r>
      <w:r>
        <w:rPr>
          <w:rFonts w:cstheme="minorHAnsi"/>
        </w:rPr>
        <w:t xml:space="preserve">del servizio </w:t>
      </w:r>
      <w:r w:rsidRPr="00586929">
        <w:rPr>
          <w:rFonts w:cstheme="minorHAnsi"/>
        </w:rPr>
        <w:t>stess</w:t>
      </w:r>
      <w:r>
        <w:rPr>
          <w:rFonts w:cstheme="minorHAnsi"/>
        </w:rPr>
        <w:t xml:space="preserve">o </w:t>
      </w:r>
      <w:r w:rsidRPr="00586929">
        <w:rPr>
          <w:rFonts w:cstheme="minorHAnsi"/>
        </w:rPr>
        <w:t xml:space="preserve">o per la realizzazione di attività ad esso connesse o strumentali, calcolate secondo le modalità indicate dalle Linee Guida approvate con </w:t>
      </w:r>
      <w:r>
        <w:rPr>
          <w:rFonts w:cstheme="minorHAnsi"/>
        </w:rPr>
        <w:t>d</w:t>
      </w:r>
      <w:r w:rsidRPr="00586929">
        <w:rPr>
          <w:rFonts w:cstheme="minorHAnsi"/>
        </w:rPr>
        <w:t xml:space="preserve">ecreto della Presidenza del Consiglio dei </w:t>
      </w:r>
      <w:r>
        <w:rPr>
          <w:rFonts w:cstheme="minorHAnsi"/>
        </w:rPr>
        <w:t>m</w:t>
      </w:r>
      <w:r w:rsidRPr="00586929">
        <w:rPr>
          <w:rFonts w:cstheme="minorHAnsi"/>
        </w:rPr>
        <w:t>inistri, Dipartimento delle pari opportunità, del 7 dicembre 2021, pubblicato sulla G.U.R.I. n. 309 del 20 dicembre 2021.</w:t>
      </w:r>
    </w:p>
    <w:p w14:paraId="1D5B6EA1" w14:textId="77777777"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 xml:space="preserve">Sono esclusi dalla presente Procedura gli Operatori </w:t>
      </w:r>
      <w:r>
        <w:rPr>
          <w:rFonts w:cstheme="minorHAnsi"/>
        </w:rPr>
        <w:t>e</w:t>
      </w:r>
      <w:r w:rsidRPr="003B6FEF">
        <w:rPr>
          <w:rFonts w:cstheme="minorHAnsi"/>
        </w:rPr>
        <w:t xml:space="preserve">conomici, con un numero di dipendenti pari o superiore a quindici e non superiore a cinquanta, che, nei dodici mesi precedenti al termine di presentazione del Preventivo, hanno omesso di produrre alla </w:t>
      </w:r>
      <w:r>
        <w:rPr>
          <w:rFonts w:cstheme="minorHAnsi"/>
        </w:rPr>
        <w:t>S</w:t>
      </w:r>
      <w:r w:rsidRPr="003B6FEF">
        <w:rPr>
          <w:rFonts w:cstheme="minorHAnsi"/>
        </w:rPr>
        <w:t xml:space="preserve">tazione </w:t>
      </w:r>
      <w:r>
        <w:rPr>
          <w:rFonts w:cstheme="minorHAnsi"/>
        </w:rPr>
        <w:t>A</w:t>
      </w:r>
      <w:r w:rsidRPr="003B6FEF">
        <w:rPr>
          <w:rFonts w:cstheme="minorHAnsi"/>
        </w:rPr>
        <w:t>ppaltante di un precedente contratto di appalto, finanziato in tutto o in parte con fondi del PNRR o del PNC, la relazione di cui all’art. 47, comma 3, del D.L. n. 77/2021.</w:t>
      </w:r>
    </w:p>
    <w:p w14:paraId="41A2351D" w14:textId="77777777" w:rsidR="00B65979" w:rsidRPr="00B65979" w:rsidRDefault="00B65979" w:rsidP="00B65979">
      <w:pPr>
        <w:pStyle w:val="Paragrafoelenco"/>
        <w:spacing w:before="120" w:after="120" w:line="276" w:lineRule="auto"/>
        <w:ind w:left="357"/>
        <w:contextualSpacing w:val="0"/>
        <w:jc w:val="both"/>
        <w:rPr>
          <w:rFonts w:cstheme="minorHAnsi"/>
          <w:b/>
          <w:bCs/>
          <w:kern w:val="32"/>
        </w:rPr>
      </w:pPr>
    </w:p>
    <w:p w14:paraId="3ABDCCB7" w14:textId="559B55AF" w:rsidR="0049604E" w:rsidRPr="004234C2" w:rsidRDefault="0049604E" w:rsidP="000B5053">
      <w:pPr>
        <w:pStyle w:val="Titolo1"/>
        <w:spacing w:before="120" w:after="120" w:line="276" w:lineRule="auto"/>
        <w:rPr>
          <w:rFonts w:asciiTheme="minorHAnsi" w:hAnsiTheme="minorHAnsi" w:cstheme="minorHAnsi"/>
          <w:bCs w:val="0"/>
          <w:sz w:val="22"/>
          <w:szCs w:val="22"/>
        </w:rPr>
      </w:pPr>
      <w:bookmarkStart w:id="20" w:name="_Toc108782185"/>
      <w:r w:rsidRPr="004234C2">
        <w:rPr>
          <w:rFonts w:asciiTheme="minorHAnsi" w:hAnsiTheme="minorHAnsi" w:cstheme="minorHAnsi"/>
          <w:bCs w:val="0"/>
          <w:sz w:val="22"/>
          <w:szCs w:val="22"/>
        </w:rPr>
        <w:t xml:space="preserve">Art. </w:t>
      </w:r>
      <w:r w:rsidR="0047089B">
        <w:rPr>
          <w:rFonts w:asciiTheme="minorHAnsi" w:hAnsiTheme="minorHAnsi" w:cstheme="minorHAnsi"/>
          <w:bCs w:val="0"/>
          <w:sz w:val="22"/>
          <w:szCs w:val="22"/>
        </w:rPr>
        <w:t>6</w:t>
      </w:r>
    </w:p>
    <w:p w14:paraId="1E636CA9" w14:textId="15D5B082" w:rsidR="0049604E" w:rsidRPr="004234C2" w:rsidRDefault="0049604E" w:rsidP="000B5053">
      <w:pPr>
        <w:tabs>
          <w:tab w:val="left" w:pos="8647"/>
        </w:tabs>
        <w:spacing w:before="120" w:after="120" w:line="276" w:lineRule="auto"/>
        <w:jc w:val="center"/>
        <w:rPr>
          <w:rFonts w:cstheme="minorHAnsi"/>
          <w:b/>
        </w:rPr>
      </w:pPr>
      <w:r w:rsidRPr="004234C2">
        <w:rPr>
          <w:rFonts w:cstheme="minorHAnsi"/>
          <w:b/>
          <w:bCs/>
          <w:i/>
          <w:iCs/>
        </w:rPr>
        <w:t>(</w:t>
      </w:r>
      <w:r w:rsidR="00F2665E">
        <w:rPr>
          <w:rFonts w:cstheme="minorHAnsi"/>
          <w:b/>
          <w:bCs/>
          <w:i/>
          <w:iCs/>
        </w:rPr>
        <w:t>Requisiti speciali</w:t>
      </w:r>
      <w:r w:rsidRPr="004234C2">
        <w:rPr>
          <w:rFonts w:cstheme="minorHAnsi"/>
          <w:b/>
          <w:bCs/>
          <w:i/>
          <w:iCs/>
        </w:rPr>
        <w:t>)</w:t>
      </w:r>
      <w:bookmarkEnd w:id="20"/>
    </w:p>
    <w:p w14:paraId="60BDD6F7" w14:textId="4D8B1AB1" w:rsidR="00BE5AB3" w:rsidRDefault="00E4340E">
      <w:pPr>
        <w:numPr>
          <w:ilvl w:val="0"/>
          <w:numId w:val="16"/>
        </w:numPr>
        <w:autoSpaceDE w:val="0"/>
        <w:autoSpaceDN w:val="0"/>
        <w:spacing w:before="120" w:after="120" w:line="276" w:lineRule="auto"/>
        <w:ind w:left="357" w:hanging="357"/>
        <w:jc w:val="both"/>
        <w:rPr>
          <w:rFonts w:cstheme="minorHAnsi"/>
        </w:rPr>
      </w:pPr>
      <w:r>
        <w:rPr>
          <w:rFonts w:cstheme="minorHAnsi"/>
        </w:rPr>
        <w:t xml:space="preserve">L’Operatore </w:t>
      </w:r>
      <w:r w:rsidR="00580DD0">
        <w:rPr>
          <w:rFonts w:cstheme="minorHAnsi"/>
        </w:rPr>
        <w:t>e</w:t>
      </w:r>
      <w:r>
        <w:rPr>
          <w:rFonts w:cstheme="minorHAnsi"/>
        </w:rPr>
        <w:t>conomico invitato</w:t>
      </w:r>
      <w:r w:rsidR="0049604E" w:rsidRPr="00092324">
        <w:rPr>
          <w:rFonts w:cstheme="minorHAnsi"/>
        </w:rPr>
        <w:t xml:space="preserve">, a pena di esclusione, </w:t>
      </w:r>
      <w:r>
        <w:rPr>
          <w:rFonts w:cstheme="minorHAnsi"/>
        </w:rPr>
        <w:t>deve</w:t>
      </w:r>
      <w:r w:rsidR="0049604E" w:rsidRPr="00092324">
        <w:rPr>
          <w:rFonts w:cstheme="minorHAnsi"/>
        </w:rPr>
        <w:t xml:space="preserve"> essere in possesso de</w:t>
      </w:r>
      <w:r w:rsidR="005A62FD" w:rsidRPr="00092324">
        <w:rPr>
          <w:rFonts w:cstheme="minorHAnsi"/>
        </w:rPr>
        <w:t>i requisiti previsti ne</w:t>
      </w:r>
      <w:r w:rsidR="00400E75" w:rsidRPr="00092324">
        <w:rPr>
          <w:rFonts w:cstheme="minorHAnsi"/>
        </w:rPr>
        <w:t xml:space="preserve">l </w:t>
      </w:r>
      <w:r w:rsidR="00400E75" w:rsidRPr="00BE5AB3">
        <w:rPr>
          <w:rFonts w:cstheme="minorHAnsi"/>
        </w:rPr>
        <w:t>presente articolo</w:t>
      </w:r>
      <w:r w:rsidR="005A62FD" w:rsidRPr="00BE5AB3">
        <w:rPr>
          <w:rFonts w:cstheme="minorHAnsi"/>
        </w:rPr>
        <w:t>.</w:t>
      </w:r>
    </w:p>
    <w:p w14:paraId="34247323" w14:textId="77777777" w:rsidR="00A16CE8" w:rsidRPr="00F75015" w:rsidRDefault="00A16CE8" w:rsidP="00A16CE8">
      <w:pPr>
        <w:numPr>
          <w:ilvl w:val="0"/>
          <w:numId w:val="16"/>
        </w:numPr>
        <w:autoSpaceDE w:val="0"/>
        <w:autoSpaceDN w:val="0"/>
        <w:spacing w:before="120" w:after="120" w:line="276" w:lineRule="auto"/>
        <w:ind w:left="357" w:hanging="357"/>
        <w:jc w:val="both"/>
        <w:rPr>
          <w:rFonts w:cstheme="minorHAnsi"/>
        </w:rPr>
      </w:pPr>
      <w:r w:rsidRPr="003B6FEF">
        <w:rPr>
          <w:rFonts w:cstheme="minorHAnsi"/>
          <w:color w:val="000000"/>
        </w:rPr>
        <w:t>La verifica del possesso dei requisiti</w:t>
      </w:r>
      <w:r>
        <w:rPr>
          <w:rFonts w:cstheme="minorHAnsi"/>
          <w:color w:val="000000"/>
        </w:rPr>
        <w:t xml:space="preserve"> di ordine</w:t>
      </w:r>
      <w:r w:rsidRPr="003B6FEF">
        <w:rPr>
          <w:rFonts w:cstheme="minorHAnsi"/>
          <w:color w:val="000000"/>
        </w:rPr>
        <w:t xml:space="preserve"> </w:t>
      </w:r>
      <w:r>
        <w:rPr>
          <w:rFonts w:cstheme="minorHAnsi"/>
          <w:color w:val="000000"/>
        </w:rPr>
        <w:t xml:space="preserve">speciale </w:t>
      </w:r>
      <w:r w:rsidRPr="003B6FEF">
        <w:rPr>
          <w:rFonts w:cstheme="minorHAnsi"/>
          <w:color w:val="000000"/>
        </w:rPr>
        <w:t>avviene, ai sensi della delibera A.N.A</w:t>
      </w:r>
      <w:r>
        <w:rPr>
          <w:rFonts w:cstheme="minorHAnsi"/>
          <w:color w:val="000000"/>
        </w:rPr>
        <w:t>.</w:t>
      </w:r>
      <w:r w:rsidRPr="003B6FEF">
        <w:rPr>
          <w:rFonts w:cstheme="minorHAnsi"/>
          <w:color w:val="000000"/>
        </w:rPr>
        <w:t xml:space="preserve">C. n. </w:t>
      </w:r>
      <w:r>
        <w:rPr>
          <w:rFonts w:cstheme="minorHAnsi"/>
          <w:color w:val="000000"/>
        </w:rPr>
        <w:t>262</w:t>
      </w:r>
      <w:r w:rsidRPr="003B6FEF">
        <w:rPr>
          <w:rFonts w:cstheme="minorHAnsi"/>
          <w:color w:val="000000"/>
        </w:rPr>
        <w:t xml:space="preserve"> del</w:t>
      </w:r>
      <w:r>
        <w:rPr>
          <w:rFonts w:cstheme="minorHAnsi"/>
          <w:color w:val="000000"/>
        </w:rPr>
        <w:t xml:space="preserve"> 20 giugno 2023</w:t>
      </w:r>
      <w:r w:rsidRPr="003B6FEF">
        <w:rPr>
          <w:rFonts w:cstheme="minorHAnsi"/>
          <w:color w:val="000000"/>
        </w:rPr>
        <w:t xml:space="preserve">, pubblicata in G.U.R.I. n. </w:t>
      </w:r>
      <w:r>
        <w:rPr>
          <w:rFonts w:cstheme="minorHAnsi"/>
          <w:color w:val="000000"/>
        </w:rPr>
        <w:t>151</w:t>
      </w:r>
      <w:r w:rsidRPr="003B6FEF">
        <w:rPr>
          <w:rFonts w:cstheme="minorHAnsi"/>
          <w:color w:val="000000"/>
        </w:rPr>
        <w:t xml:space="preserve"> del </w:t>
      </w:r>
      <w:r>
        <w:rPr>
          <w:rFonts w:cstheme="minorHAnsi"/>
          <w:color w:val="000000"/>
        </w:rPr>
        <w:t xml:space="preserve">30 giugno 2023, accedendo al </w:t>
      </w:r>
      <w:r w:rsidRPr="003B6FEF">
        <w:rPr>
          <w:rFonts w:cstheme="minorHAnsi"/>
          <w:color w:val="000000"/>
        </w:rPr>
        <w:t xml:space="preserve">Fascicolo </w:t>
      </w:r>
      <w:r>
        <w:rPr>
          <w:rFonts w:cstheme="minorHAnsi"/>
          <w:color w:val="000000"/>
        </w:rPr>
        <w:t>v</w:t>
      </w:r>
      <w:r w:rsidRPr="003B6FEF">
        <w:rPr>
          <w:rFonts w:cstheme="minorHAnsi"/>
          <w:color w:val="000000"/>
        </w:rPr>
        <w:t xml:space="preserve">irtuale dell’Operatore </w:t>
      </w:r>
      <w:r>
        <w:rPr>
          <w:rFonts w:cstheme="minorHAnsi"/>
          <w:color w:val="000000"/>
        </w:rPr>
        <w:t>e</w:t>
      </w:r>
      <w:r w:rsidRPr="003B6FEF">
        <w:rPr>
          <w:rFonts w:cstheme="minorHAnsi"/>
          <w:color w:val="000000"/>
        </w:rPr>
        <w:t>conomico.</w:t>
      </w:r>
    </w:p>
    <w:p w14:paraId="3D5409EA" w14:textId="4675C261" w:rsidR="007842FB" w:rsidRPr="00A37914" w:rsidRDefault="00A16CE8" w:rsidP="00A37914">
      <w:pPr>
        <w:pStyle w:val="Paragrafoelenco"/>
        <w:numPr>
          <w:ilvl w:val="0"/>
          <w:numId w:val="16"/>
        </w:numPr>
        <w:autoSpaceDE w:val="0"/>
        <w:autoSpaceDN w:val="0"/>
        <w:spacing w:before="120" w:after="120" w:line="276" w:lineRule="auto"/>
        <w:ind w:left="357" w:hanging="357"/>
        <w:contextualSpacing w:val="0"/>
        <w:jc w:val="both"/>
        <w:rPr>
          <w:rFonts w:cstheme="minorHAnsi"/>
          <w:i/>
          <w:iCs/>
          <w:color w:val="000000"/>
        </w:rPr>
      </w:pPr>
      <w:r>
        <w:rPr>
          <w:rFonts w:cstheme="minorHAnsi"/>
          <w:color w:val="000000"/>
        </w:rPr>
        <w:t>In via transitoria, fino alla completa operatività del sistema, l</w:t>
      </w:r>
      <w:r w:rsidRPr="003B6FEF">
        <w:rPr>
          <w:rFonts w:cstheme="minorHAnsi"/>
          <w:color w:val="000000"/>
        </w:rPr>
        <w:t>’</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conomico è tenuto ad inserire nel FVOE i dati e le informazioni richiesti per la comprova de</w:t>
      </w:r>
      <w:r>
        <w:rPr>
          <w:rFonts w:cstheme="minorHAnsi"/>
          <w:color w:val="000000"/>
        </w:rPr>
        <w:t xml:space="preserve">i </w:t>
      </w:r>
      <w:r w:rsidRPr="003B6FEF">
        <w:rPr>
          <w:rFonts w:cstheme="minorHAnsi"/>
          <w:color w:val="000000"/>
        </w:rPr>
        <w:t>requisit</w:t>
      </w:r>
      <w:r>
        <w:rPr>
          <w:rFonts w:cstheme="minorHAnsi"/>
          <w:color w:val="000000"/>
        </w:rPr>
        <w:t>i speciali</w:t>
      </w:r>
      <w:r w:rsidRPr="003B6FEF">
        <w:rPr>
          <w:rFonts w:cstheme="minorHAnsi"/>
          <w:color w:val="000000"/>
        </w:rPr>
        <w:t xml:space="preserve">, qualora questi non siano </w:t>
      </w:r>
      <w:r w:rsidRPr="003B6FEF">
        <w:rPr>
          <w:rFonts w:cstheme="minorHAnsi"/>
          <w:color w:val="000000"/>
        </w:rPr>
        <w:lastRenderedPageBreak/>
        <w:t xml:space="preserve">già </w:t>
      </w:r>
      <w:r>
        <w:rPr>
          <w:rFonts w:cstheme="minorHAnsi"/>
          <w:color w:val="000000"/>
        </w:rPr>
        <w:t xml:space="preserve">disponibili </w:t>
      </w:r>
      <w:r w:rsidRPr="003B6FEF">
        <w:rPr>
          <w:rFonts w:cstheme="minorHAnsi"/>
          <w:color w:val="000000"/>
        </w:rPr>
        <w:t>nel fascicolo</w:t>
      </w:r>
      <w:r>
        <w:rPr>
          <w:rFonts w:cstheme="minorHAnsi"/>
          <w:color w:val="000000"/>
        </w:rPr>
        <w:t>, ai sensi di quanto previsto dall’art. 12, comma 12.4, lett. b), della Delibera ANAC n. 262 del giugno 2023</w:t>
      </w:r>
      <w:r w:rsidRPr="003B6FEF">
        <w:rPr>
          <w:rFonts w:cstheme="minorHAnsi"/>
          <w:color w:val="000000"/>
        </w:rPr>
        <w:t>.</w:t>
      </w:r>
    </w:p>
    <w:p w14:paraId="5F3D7A25" w14:textId="042C599D" w:rsidR="005A62FD" w:rsidRPr="00D81D33" w:rsidRDefault="005A62FD" w:rsidP="0010578E">
      <w:pPr>
        <w:autoSpaceDE w:val="0"/>
        <w:autoSpaceDN w:val="0"/>
        <w:spacing w:before="120" w:after="120" w:line="276" w:lineRule="auto"/>
        <w:jc w:val="both"/>
        <w:rPr>
          <w:rFonts w:cstheme="minorHAnsi"/>
        </w:rPr>
      </w:pPr>
      <w:r w:rsidRPr="00D81D33">
        <w:rPr>
          <w:rFonts w:cstheme="minorHAnsi"/>
          <w:b/>
          <w:bCs/>
        </w:rPr>
        <w:t>Requisiti di idoneità professionale</w:t>
      </w:r>
    </w:p>
    <w:p w14:paraId="7A085B3A" w14:textId="546A9488" w:rsidR="00EE25A1" w:rsidRPr="00092324" w:rsidRDefault="00E4340E">
      <w:pPr>
        <w:numPr>
          <w:ilvl w:val="0"/>
          <w:numId w:val="32"/>
        </w:numPr>
        <w:autoSpaceDE w:val="0"/>
        <w:autoSpaceDN w:val="0"/>
        <w:spacing w:before="120" w:after="120" w:line="276" w:lineRule="auto"/>
        <w:ind w:left="357" w:hanging="357"/>
        <w:jc w:val="both"/>
        <w:rPr>
          <w:rFonts w:cstheme="minorHAnsi"/>
        </w:rPr>
      </w:pPr>
      <w:r>
        <w:rPr>
          <w:rFonts w:cstheme="minorHAnsi"/>
        </w:rPr>
        <w:t>L’</w:t>
      </w:r>
      <w:r w:rsidR="000E3E66" w:rsidRPr="00092324">
        <w:rPr>
          <w:rFonts w:cstheme="minorHAnsi"/>
        </w:rPr>
        <w:t>Operator</w:t>
      </w:r>
      <w:r>
        <w:rPr>
          <w:rFonts w:cstheme="minorHAnsi"/>
        </w:rPr>
        <w:t>e</w:t>
      </w:r>
      <w:r w:rsidR="000E3E66" w:rsidRPr="00092324">
        <w:rPr>
          <w:rFonts w:cstheme="minorHAnsi"/>
        </w:rPr>
        <w:t xml:space="preserve"> </w:t>
      </w:r>
      <w:r w:rsidR="00580DD0">
        <w:rPr>
          <w:rFonts w:cstheme="minorHAnsi"/>
        </w:rPr>
        <w:t>e</w:t>
      </w:r>
      <w:r w:rsidR="000E3E66" w:rsidRPr="00092324">
        <w:rPr>
          <w:rFonts w:cstheme="minorHAnsi"/>
        </w:rPr>
        <w:t>conomic</w:t>
      </w:r>
      <w:r>
        <w:rPr>
          <w:rFonts w:cstheme="minorHAnsi"/>
        </w:rPr>
        <w:t>o</w:t>
      </w:r>
      <w:r w:rsidR="00EE25A1" w:rsidRPr="00092324">
        <w:rPr>
          <w:rFonts w:cstheme="minorHAnsi"/>
        </w:rPr>
        <w:t xml:space="preserve">, a pena di esclusione, </w:t>
      </w:r>
      <w:r>
        <w:rPr>
          <w:rFonts w:cstheme="minorHAnsi"/>
        </w:rPr>
        <w:t>deve</w:t>
      </w:r>
      <w:r w:rsidR="00EE25A1" w:rsidRPr="00092324">
        <w:rPr>
          <w:rFonts w:cstheme="minorHAnsi"/>
        </w:rPr>
        <w:t xml:space="preserve"> essere in possesso dei seguenti requisiti di idoneità professionale:</w:t>
      </w:r>
    </w:p>
    <w:p w14:paraId="5F11F4AF" w14:textId="771061E9" w:rsidR="005A62FD" w:rsidRDefault="00EE25A1">
      <w:pPr>
        <w:pStyle w:val="Paragrafoelenco"/>
        <w:numPr>
          <w:ilvl w:val="0"/>
          <w:numId w:val="33"/>
        </w:numPr>
        <w:autoSpaceDE w:val="0"/>
        <w:autoSpaceDN w:val="0"/>
        <w:spacing w:before="120" w:after="120" w:line="276" w:lineRule="auto"/>
        <w:contextualSpacing w:val="0"/>
        <w:jc w:val="both"/>
        <w:rPr>
          <w:rFonts w:cstheme="minorHAnsi"/>
        </w:rPr>
      </w:pPr>
      <w:r w:rsidRPr="00092324">
        <w:rPr>
          <w:rFonts w:cstheme="minorHAnsi"/>
        </w:rPr>
        <w:t xml:space="preserve">essere </w:t>
      </w:r>
      <w:r w:rsidR="00E4340E">
        <w:rPr>
          <w:rFonts w:cstheme="minorHAnsi"/>
        </w:rPr>
        <w:t>iscritto</w:t>
      </w:r>
      <w:r w:rsidRPr="00092324">
        <w:rPr>
          <w:rFonts w:cstheme="minorHAnsi"/>
        </w:rPr>
        <w:t xml:space="preserve"> nel registro della Camera di commercio, industria, artigianato e agricoltura per attività coerenti con quelle oggetto di Affidamento;</w:t>
      </w:r>
    </w:p>
    <w:p w14:paraId="35135E22" w14:textId="472AAD94" w:rsidR="00B827AB" w:rsidRDefault="00B827AB" w:rsidP="00B827AB">
      <w:pPr>
        <w:pStyle w:val="Paragrafoelenco"/>
        <w:autoSpaceDE w:val="0"/>
        <w:autoSpaceDN w:val="0"/>
        <w:spacing w:before="120" w:after="120" w:line="276" w:lineRule="auto"/>
        <w:ind w:left="717"/>
        <w:contextualSpacing w:val="0"/>
        <w:jc w:val="both"/>
        <w:rPr>
          <w:rFonts w:cstheme="minorHAnsi"/>
        </w:rPr>
      </w:pPr>
      <w:r w:rsidRPr="00B827AB">
        <w:rPr>
          <w:rFonts w:cstheme="minorHAnsi"/>
        </w:rPr>
        <w:t xml:space="preserve">L’Operatore </w:t>
      </w:r>
      <w:r w:rsidR="00580DD0">
        <w:rPr>
          <w:rFonts w:cstheme="minorHAnsi"/>
        </w:rPr>
        <w:t>e</w:t>
      </w:r>
      <w:r w:rsidRPr="00B827AB">
        <w:rPr>
          <w:rFonts w:cstheme="minorHAnsi"/>
        </w:rPr>
        <w:t xml:space="preserve">conomico non stabilito in Italia, ma in altro Stato Membro, dovrà provare l’iscrizione in uno dei registri professionali commerciali degli altri Stati membri di cui all’allegato II.11 del Codice. </w:t>
      </w:r>
    </w:p>
    <w:p w14:paraId="608E0BB0" w14:textId="629E8F2A" w:rsidR="00B827AB" w:rsidRPr="00B827AB" w:rsidRDefault="00B827AB" w:rsidP="00B827AB">
      <w:pPr>
        <w:pStyle w:val="Paragrafoelenco"/>
        <w:autoSpaceDE w:val="0"/>
        <w:autoSpaceDN w:val="0"/>
        <w:spacing w:before="120" w:after="120" w:line="276" w:lineRule="auto"/>
        <w:ind w:left="717"/>
        <w:contextualSpacing w:val="0"/>
        <w:jc w:val="both"/>
        <w:rPr>
          <w:rFonts w:cstheme="minorHAnsi"/>
        </w:rPr>
      </w:pPr>
      <w:r w:rsidRPr="00B827AB">
        <w:rPr>
          <w:rFonts w:cstheme="minorHAnsi"/>
          <w:b/>
          <w:bCs/>
          <w:u w:val="single"/>
        </w:rPr>
        <w:t>Per la comprova del requisito</w:t>
      </w:r>
      <w:r w:rsidRPr="00B827AB">
        <w:rPr>
          <w:rFonts w:cstheme="minorHAnsi"/>
        </w:rPr>
        <w:t xml:space="preserve">, l’iscrizione nel Registro è acquisita d’ufficio dalla Stazione Appaltante, tramite il FVOE, in conformità alla delibera A.N.AC. n. 464 del 27 luglio 2022. </w:t>
      </w:r>
      <w:r w:rsidR="005B6020">
        <w:rPr>
          <w:rFonts w:cstheme="minorHAnsi"/>
        </w:rPr>
        <w:t xml:space="preserve">L’Operatore </w:t>
      </w:r>
      <w:r w:rsidRPr="00B827AB">
        <w:rPr>
          <w:rFonts w:cstheme="minorHAnsi"/>
        </w:rPr>
        <w:t>stabilit</w:t>
      </w:r>
      <w:r w:rsidR="005B6020">
        <w:rPr>
          <w:rFonts w:cstheme="minorHAnsi"/>
        </w:rPr>
        <w:t>o</w:t>
      </w:r>
      <w:r w:rsidRPr="00B827AB">
        <w:rPr>
          <w:rFonts w:cstheme="minorHAnsi"/>
        </w:rPr>
        <w:t xml:space="preserve"> in altri Stati membri caricano nel fascicolo virtuale i dati e le informazioni utili alla comprova del requisito, se disponibili.</w:t>
      </w:r>
    </w:p>
    <w:p w14:paraId="6937EEEB" w14:textId="2E8E7F89" w:rsidR="00E65607" w:rsidRPr="00765D5D" w:rsidRDefault="006809D2" w:rsidP="00765D5D">
      <w:pPr>
        <w:pStyle w:val="Paragrafoelenco"/>
        <w:numPr>
          <w:ilvl w:val="0"/>
          <w:numId w:val="33"/>
        </w:numPr>
        <w:autoSpaceDE w:val="0"/>
        <w:autoSpaceDN w:val="0"/>
        <w:spacing w:before="120" w:after="120" w:line="276" w:lineRule="auto"/>
        <w:contextualSpacing w:val="0"/>
        <w:jc w:val="both"/>
        <w:rPr>
          <w:rFonts w:cstheme="minorHAnsi"/>
        </w:rPr>
      </w:pPr>
      <w:r>
        <w:rPr>
          <w:rFonts w:cstheme="minorHAnsi"/>
        </w:rPr>
        <w:t>[</w:t>
      </w:r>
      <w:r w:rsidRPr="006809D2">
        <w:rPr>
          <w:rFonts w:cstheme="minorHAnsi"/>
          <w:highlight w:val="yellow"/>
        </w:rPr>
        <w:t>…</w:t>
      </w:r>
      <w:r>
        <w:rPr>
          <w:rFonts w:cstheme="minorHAnsi"/>
        </w:rPr>
        <w:t>].</w:t>
      </w:r>
      <w:bookmarkStart w:id="21" w:name="_Toc108782186"/>
    </w:p>
    <w:p w14:paraId="4B7A63ED" w14:textId="69E54DA8" w:rsidR="0049604E" w:rsidRPr="00233357" w:rsidRDefault="0049604E" w:rsidP="000B5053">
      <w:pPr>
        <w:pStyle w:val="Titolo1"/>
        <w:spacing w:before="120" w:after="120" w:line="276" w:lineRule="auto"/>
        <w:rPr>
          <w:rFonts w:asciiTheme="minorHAnsi" w:hAnsiTheme="minorHAnsi" w:cstheme="minorHAnsi"/>
          <w:bCs w:val="0"/>
          <w:sz w:val="22"/>
          <w:szCs w:val="22"/>
        </w:rPr>
      </w:pPr>
      <w:r w:rsidRPr="00233357">
        <w:rPr>
          <w:rFonts w:asciiTheme="minorHAnsi" w:hAnsiTheme="minorHAnsi" w:cstheme="minorHAnsi"/>
          <w:bCs w:val="0"/>
          <w:sz w:val="22"/>
          <w:szCs w:val="22"/>
        </w:rPr>
        <w:t xml:space="preserve">Art. </w:t>
      </w:r>
      <w:r w:rsidR="00765D5D">
        <w:rPr>
          <w:rFonts w:asciiTheme="minorHAnsi" w:hAnsiTheme="minorHAnsi" w:cstheme="minorHAnsi"/>
          <w:bCs w:val="0"/>
          <w:sz w:val="22"/>
          <w:szCs w:val="22"/>
        </w:rPr>
        <w:t>7</w:t>
      </w:r>
    </w:p>
    <w:p w14:paraId="315858D6" w14:textId="7A2FA2BB" w:rsidR="0049604E" w:rsidRPr="000B5053" w:rsidRDefault="0049604E" w:rsidP="000B5053">
      <w:pPr>
        <w:tabs>
          <w:tab w:val="left" w:pos="8647"/>
        </w:tabs>
        <w:spacing w:before="120" w:after="120" w:line="276" w:lineRule="auto"/>
        <w:jc w:val="center"/>
        <w:rPr>
          <w:rFonts w:cstheme="minorHAnsi"/>
          <w:b/>
        </w:rPr>
      </w:pPr>
      <w:r w:rsidRPr="000B5053">
        <w:rPr>
          <w:rFonts w:cstheme="minorHAnsi"/>
          <w:b/>
        </w:rPr>
        <w:t>(</w:t>
      </w:r>
      <w:r w:rsidR="00400E75">
        <w:rPr>
          <w:rFonts w:cstheme="minorHAnsi"/>
          <w:b/>
          <w:bCs/>
          <w:i/>
          <w:iCs/>
        </w:rPr>
        <w:t>Termini e m</w:t>
      </w:r>
      <w:r w:rsidRPr="000B5053">
        <w:rPr>
          <w:rFonts w:cstheme="minorHAnsi"/>
          <w:b/>
          <w:bCs/>
          <w:i/>
          <w:iCs/>
        </w:rPr>
        <w:t>odalità di redazione</w:t>
      </w:r>
      <w:r w:rsidR="00E04358">
        <w:rPr>
          <w:rFonts w:cstheme="minorHAnsi"/>
          <w:b/>
          <w:bCs/>
          <w:i/>
          <w:iCs/>
        </w:rPr>
        <w:t xml:space="preserve"> del</w:t>
      </w:r>
      <w:r w:rsidRPr="000B5053">
        <w:rPr>
          <w:rFonts w:cstheme="minorHAnsi"/>
          <w:b/>
          <w:bCs/>
          <w:i/>
          <w:iCs/>
        </w:rPr>
        <w:t xml:space="preserve"> </w:t>
      </w:r>
      <w:r w:rsidR="00E04358" w:rsidRPr="00E04358">
        <w:rPr>
          <w:rFonts w:cstheme="minorHAnsi"/>
          <w:b/>
          <w:bCs/>
          <w:i/>
          <w:iCs/>
        </w:rPr>
        <w:t>Preventivo</w:t>
      </w:r>
      <w:r w:rsidRPr="000B5053">
        <w:rPr>
          <w:rFonts w:cstheme="minorHAnsi"/>
          <w:b/>
          <w:bCs/>
          <w:i/>
          <w:iCs/>
        </w:rPr>
        <w:t>)</w:t>
      </w:r>
      <w:bookmarkEnd w:id="21"/>
    </w:p>
    <w:p w14:paraId="2554C623" w14:textId="30F6AD1E" w:rsidR="0049604E" w:rsidRPr="000B5053" w:rsidRDefault="0049604E">
      <w:pPr>
        <w:numPr>
          <w:ilvl w:val="0"/>
          <w:numId w:val="17"/>
        </w:numPr>
        <w:shd w:val="clear" w:color="auto" w:fill="FFFFFF"/>
        <w:spacing w:before="120" w:after="120" w:line="276" w:lineRule="auto"/>
        <w:ind w:left="357" w:hanging="357"/>
        <w:jc w:val="both"/>
        <w:rPr>
          <w:rFonts w:cstheme="minorHAnsi"/>
        </w:rPr>
      </w:pPr>
      <w:bookmarkStart w:id="22" w:name="_Hlk138838776"/>
      <w:r w:rsidRPr="000B5053">
        <w:rPr>
          <w:rFonts w:cstheme="minorHAnsi"/>
        </w:rPr>
        <w:t xml:space="preserve">Il </w:t>
      </w:r>
      <w:r w:rsidR="00D05E37">
        <w:rPr>
          <w:rFonts w:cstheme="minorHAnsi"/>
        </w:rPr>
        <w:t>P</w:t>
      </w:r>
      <w:r w:rsidRPr="000B5053">
        <w:rPr>
          <w:rFonts w:cstheme="minorHAnsi"/>
        </w:rPr>
        <w:t>reventivo</w:t>
      </w:r>
      <w:r w:rsidR="00D05E37">
        <w:rPr>
          <w:rFonts w:cstheme="minorHAnsi"/>
        </w:rPr>
        <w:t>, complessivamente inteso come l’insieme della documentazione amministrativa, del preventivo economico (di seguito, anche «</w:t>
      </w:r>
      <w:r w:rsidR="00D05E37" w:rsidRPr="00D05E37">
        <w:rPr>
          <w:rFonts w:cstheme="minorHAnsi"/>
          <w:b/>
          <w:bCs/>
        </w:rPr>
        <w:t>Preventivo Economico</w:t>
      </w:r>
      <w:r w:rsidR="00D05E37">
        <w:rPr>
          <w:rFonts w:cstheme="minorHAnsi"/>
        </w:rPr>
        <w:t xml:space="preserve">») </w:t>
      </w:r>
      <w:r w:rsidR="006331EA" w:rsidRPr="00A04EAA">
        <w:rPr>
          <w:rFonts w:cstheme="minorHAnsi"/>
          <w:i/>
          <w:iCs/>
          <w:highlight w:val="yellow"/>
        </w:rPr>
        <w:t>[eventuale, ove previsto]</w:t>
      </w:r>
      <w:r w:rsidR="006331EA">
        <w:rPr>
          <w:rFonts w:cstheme="minorHAnsi"/>
        </w:rPr>
        <w:t xml:space="preserve"> </w:t>
      </w:r>
      <w:r w:rsidR="00D05E37">
        <w:rPr>
          <w:rFonts w:cstheme="minorHAnsi"/>
        </w:rPr>
        <w:t>e del preventivo tecnico (di seguito anche «</w:t>
      </w:r>
      <w:r w:rsidR="00D05E37" w:rsidRPr="00D05E37">
        <w:rPr>
          <w:rFonts w:cstheme="minorHAnsi"/>
          <w:b/>
          <w:bCs/>
        </w:rPr>
        <w:t>Preventivo Tecnico</w:t>
      </w:r>
      <w:r w:rsidR="00D05E37">
        <w:rPr>
          <w:rFonts w:cstheme="minorHAnsi"/>
        </w:rPr>
        <w:t>»)</w:t>
      </w:r>
      <w:r w:rsidRPr="000B5053">
        <w:rPr>
          <w:rFonts w:cstheme="minorHAnsi"/>
        </w:rPr>
        <w:t xml:space="preserve"> </w:t>
      </w:r>
      <w:bookmarkEnd w:id="22"/>
      <w:r w:rsidRPr="000B5053">
        <w:rPr>
          <w:rFonts w:cstheme="minorHAnsi"/>
        </w:rPr>
        <w:t>sarà vincolante per l’Operatore Economico per il termine di 180 (centottanta) giorni solari dalla data ultima fissata per la scadenza del termine di presentazione del</w:t>
      </w:r>
      <w:r w:rsidR="00DD3987">
        <w:rPr>
          <w:rFonts w:cstheme="minorHAnsi"/>
        </w:rPr>
        <w:t xml:space="preserve"> Preventivo</w:t>
      </w:r>
      <w:r w:rsidRPr="000B5053">
        <w:rPr>
          <w:rFonts w:cstheme="minorHAnsi"/>
        </w:rPr>
        <w:t xml:space="preserve">. </w:t>
      </w:r>
      <w:r w:rsidR="00DD3987" w:rsidRPr="003B6FEF">
        <w:rPr>
          <w:rFonts w:cstheme="minorHAnsi"/>
        </w:rPr>
        <w:t xml:space="preserve">Ai sensi dell’art. 17, comma 4, del </w:t>
      </w:r>
      <w:r w:rsidR="00580DD0">
        <w:rPr>
          <w:rFonts w:cstheme="minorHAnsi"/>
        </w:rPr>
        <w:t>d</w:t>
      </w:r>
      <w:r w:rsidR="00DD3987" w:rsidRPr="003B6FEF">
        <w:rPr>
          <w:rFonts w:cstheme="minorHAnsi"/>
        </w:rPr>
        <w:t>.</w:t>
      </w:r>
      <w:r w:rsidR="00580DD0">
        <w:rPr>
          <w:rFonts w:cstheme="minorHAnsi"/>
        </w:rPr>
        <w:t>l</w:t>
      </w:r>
      <w:r w:rsidR="00DD3987" w:rsidRPr="003B6FEF">
        <w:rPr>
          <w:rFonts w:cstheme="minorHAnsi"/>
        </w:rPr>
        <w:t>gs. n. 36/2023</w:t>
      </w:r>
      <w:r w:rsidRPr="000B5053">
        <w:rPr>
          <w:rFonts w:cstheme="minorHAnsi"/>
        </w:rPr>
        <w:t xml:space="preserve">, </w:t>
      </w:r>
      <w:r w:rsidR="00F0214F">
        <w:rPr>
          <w:rFonts w:cstheme="minorHAnsi"/>
        </w:rPr>
        <w:t xml:space="preserve">l’Istituto </w:t>
      </w:r>
      <w:r w:rsidRPr="000B5053">
        <w:rPr>
          <w:rFonts w:cstheme="minorHAnsi"/>
        </w:rPr>
        <w:t xml:space="preserve">si riserva la facoltà di chiedere </w:t>
      </w:r>
      <w:r w:rsidR="00255782">
        <w:rPr>
          <w:rFonts w:cstheme="minorHAnsi"/>
        </w:rPr>
        <w:t>all’</w:t>
      </w:r>
      <w:r w:rsidRPr="000B5053">
        <w:rPr>
          <w:rFonts w:cstheme="minorHAnsi"/>
        </w:rPr>
        <w:t>Operator</w:t>
      </w:r>
      <w:r w:rsidR="00255782">
        <w:rPr>
          <w:rFonts w:cstheme="minorHAnsi"/>
        </w:rPr>
        <w:t>e</w:t>
      </w:r>
      <w:r w:rsidRPr="000B5053">
        <w:rPr>
          <w:rFonts w:cstheme="minorHAnsi"/>
        </w:rPr>
        <w:t xml:space="preserve"> il differimento </w:t>
      </w:r>
      <w:r w:rsidR="00D9041B">
        <w:rPr>
          <w:rFonts w:cstheme="minorHAnsi"/>
        </w:rPr>
        <w:t>del</w:t>
      </w:r>
      <w:r w:rsidRPr="000B5053">
        <w:rPr>
          <w:rFonts w:cstheme="minorHAnsi"/>
        </w:rPr>
        <w:t xml:space="preserve"> termine.</w:t>
      </w:r>
    </w:p>
    <w:p w14:paraId="6249F5D2" w14:textId="229737BE" w:rsidR="0049604E" w:rsidRPr="000E78F1" w:rsidRDefault="00782EC1">
      <w:pPr>
        <w:numPr>
          <w:ilvl w:val="0"/>
          <w:numId w:val="17"/>
        </w:numPr>
        <w:shd w:val="clear" w:color="auto" w:fill="FFFFFF"/>
        <w:spacing w:before="120" w:after="120" w:line="276" w:lineRule="auto"/>
        <w:ind w:left="357" w:hanging="357"/>
        <w:jc w:val="both"/>
        <w:rPr>
          <w:rFonts w:cstheme="minorHAnsi"/>
        </w:rPr>
      </w:pPr>
      <w:r>
        <w:rPr>
          <w:rFonts w:cstheme="minorHAnsi"/>
        </w:rPr>
        <w:t xml:space="preserve">L’Operatore </w:t>
      </w:r>
      <w:r w:rsidR="00580DD0">
        <w:rPr>
          <w:rFonts w:cstheme="minorHAnsi"/>
        </w:rPr>
        <w:t>e</w:t>
      </w:r>
      <w:r>
        <w:rPr>
          <w:rFonts w:cstheme="minorHAnsi"/>
        </w:rPr>
        <w:t xml:space="preserve">conomico </w:t>
      </w:r>
      <w:r w:rsidR="0049604E" w:rsidRPr="000B5053">
        <w:rPr>
          <w:rFonts w:cstheme="minorHAnsi"/>
        </w:rPr>
        <w:t xml:space="preserve">invitato dovrà presentare il </w:t>
      </w:r>
      <w:r w:rsidR="00A451BE">
        <w:rPr>
          <w:rFonts w:cstheme="minorHAnsi"/>
        </w:rPr>
        <w:t>P</w:t>
      </w:r>
      <w:r w:rsidR="0049604E" w:rsidRPr="000B5053">
        <w:rPr>
          <w:rFonts w:cstheme="minorHAnsi"/>
        </w:rPr>
        <w:t xml:space="preserve">reventivo, nel corso della procedura telematica, entro la data e l’ora indicata sul sistema, mediante il portale </w:t>
      </w:r>
      <w:hyperlink r:id="rId10" w:history="1">
        <w:r w:rsidR="0049604E" w:rsidRPr="000B5053">
          <w:rPr>
            <w:rFonts w:cstheme="minorHAnsi"/>
          </w:rPr>
          <w:t>www.acquistinretepa.it</w:t>
        </w:r>
      </w:hyperlink>
      <w:r w:rsidR="000E78F1">
        <w:rPr>
          <w:rFonts w:cstheme="minorHAnsi"/>
        </w:rPr>
        <w:t xml:space="preserve">, </w:t>
      </w:r>
      <w:r w:rsidR="0049604E" w:rsidRPr="000E78F1">
        <w:rPr>
          <w:rFonts w:cstheme="minorHAnsi"/>
          <w:b/>
          <w:bCs/>
        </w:rPr>
        <w:t xml:space="preserve">pena l’irricevibilità del </w:t>
      </w:r>
      <w:r w:rsidR="00A451BE">
        <w:rPr>
          <w:rFonts w:cstheme="minorHAnsi"/>
          <w:b/>
          <w:bCs/>
        </w:rPr>
        <w:t>P</w:t>
      </w:r>
      <w:r w:rsidR="0049604E" w:rsidRPr="000E78F1">
        <w:rPr>
          <w:rFonts w:cstheme="minorHAnsi"/>
          <w:b/>
          <w:bCs/>
        </w:rPr>
        <w:t>reventivo e comunque la sua irregolarità</w:t>
      </w:r>
      <w:r w:rsidR="0049604E" w:rsidRPr="000E78F1">
        <w:rPr>
          <w:rFonts w:cstheme="minorHAnsi"/>
        </w:rPr>
        <w:t xml:space="preserve">. </w:t>
      </w:r>
    </w:p>
    <w:p w14:paraId="7E51E3AB" w14:textId="77777777" w:rsidR="00E65607" w:rsidRPr="003B6FEF" w:rsidRDefault="00E65607" w:rsidP="00E65607">
      <w:pPr>
        <w:numPr>
          <w:ilvl w:val="0"/>
          <w:numId w:val="17"/>
        </w:numPr>
        <w:shd w:val="clear" w:color="auto" w:fill="FFFFFF"/>
        <w:spacing w:before="120" w:after="120" w:line="276" w:lineRule="auto"/>
        <w:ind w:left="357" w:hanging="357"/>
        <w:jc w:val="both"/>
        <w:rPr>
          <w:rFonts w:cstheme="minorHAnsi"/>
        </w:rPr>
      </w:pPr>
      <w:bookmarkStart w:id="23" w:name="_Hlk139295989"/>
      <w:r w:rsidRPr="003B6FEF">
        <w:rPr>
          <w:rFonts w:cstheme="minorHAnsi"/>
        </w:rPr>
        <w:t xml:space="preserve">L’Operatore </w:t>
      </w:r>
      <w:r>
        <w:rPr>
          <w:rFonts w:cstheme="minorHAnsi"/>
        </w:rPr>
        <w:t>e</w:t>
      </w:r>
      <w:r w:rsidRPr="003B6FEF">
        <w:rPr>
          <w:rFonts w:cstheme="minorHAnsi"/>
        </w:rPr>
        <w:t>conomico dovrà</w:t>
      </w:r>
      <w:r>
        <w:rPr>
          <w:rFonts w:cstheme="minorHAnsi"/>
        </w:rPr>
        <w:t xml:space="preserve"> compilare o</w:t>
      </w:r>
      <w:r w:rsidRPr="003B6FEF">
        <w:rPr>
          <w:rFonts w:cstheme="minorHAnsi"/>
        </w:rPr>
        <w:t xml:space="preserve"> inviare tramite il </w:t>
      </w:r>
      <w:r>
        <w:rPr>
          <w:rFonts w:cstheme="minorHAnsi"/>
        </w:rPr>
        <w:t>s</w:t>
      </w:r>
      <w:r w:rsidRPr="003B6FEF">
        <w:rPr>
          <w:rFonts w:cstheme="minorHAnsi"/>
        </w:rPr>
        <w:t>istema i seguenti documenti:</w:t>
      </w:r>
    </w:p>
    <w:p w14:paraId="26980D49" w14:textId="77777777" w:rsidR="00E65607" w:rsidRPr="003B6FEF" w:rsidRDefault="00E65607" w:rsidP="00E65607">
      <w:pPr>
        <w:numPr>
          <w:ilvl w:val="0"/>
          <w:numId w:val="9"/>
        </w:numPr>
        <w:spacing w:before="120" w:after="120" w:line="276" w:lineRule="auto"/>
        <w:ind w:left="567" w:hanging="567"/>
        <w:jc w:val="both"/>
        <w:rPr>
          <w:rFonts w:cstheme="minorHAnsi"/>
          <w:b/>
          <w:u w:val="single"/>
        </w:rPr>
      </w:pPr>
      <w:r w:rsidRPr="003B6FEF">
        <w:rPr>
          <w:rFonts w:cstheme="minorHAnsi"/>
          <w:b/>
          <w:u w:val="single"/>
        </w:rPr>
        <w:t>Documenti di carattere amministrativo:</w:t>
      </w:r>
    </w:p>
    <w:p w14:paraId="6725FE89" w14:textId="77777777" w:rsidR="003B788D" w:rsidRPr="0035201B" w:rsidRDefault="003B788D" w:rsidP="003B788D">
      <w:pPr>
        <w:numPr>
          <w:ilvl w:val="1"/>
          <w:numId w:val="9"/>
        </w:numPr>
        <w:spacing w:before="120" w:after="120" w:line="276" w:lineRule="auto"/>
        <w:ind w:left="1134" w:hanging="567"/>
        <w:jc w:val="both"/>
        <w:rPr>
          <w:rFonts w:cstheme="minorHAnsi"/>
          <w:spacing w:val="-1"/>
        </w:rPr>
      </w:pPr>
      <w:bookmarkStart w:id="24" w:name="_Hlk140686453"/>
      <w:r w:rsidRPr="0035201B">
        <w:rPr>
          <w:rStyle w:val="ui-provider"/>
        </w:rPr>
        <w:t xml:space="preserve">il </w:t>
      </w:r>
      <w:r w:rsidRPr="0035201B">
        <w:rPr>
          <w:rStyle w:val="Enfasigrassetto"/>
        </w:rPr>
        <w:t>documento di gara unico europeo elettronico </w:t>
      </w:r>
      <w:r w:rsidRPr="0035201B">
        <w:rPr>
          <w:rStyle w:val="ui-provider"/>
        </w:rPr>
        <w:t xml:space="preserve">(DGUE), contenente le dichiarazioni di cui agli artt. da 94 a 98, nonché di cui agli artt. 100, 103 e 162 del Codice. Gli operatori economici dovranno scaricare il </w:t>
      </w:r>
      <w:r w:rsidRPr="0035201B">
        <w:rPr>
          <w:rStyle w:val="ui-provider"/>
          <w:i/>
          <w:iCs/>
        </w:rPr>
        <w:t>format</w:t>
      </w:r>
      <w:r w:rsidRPr="0035201B">
        <w:rPr>
          <w:rStyle w:val="ui-provider"/>
        </w:rPr>
        <w:t xml:space="preserve"> di DGUE </w:t>
      </w:r>
      <w:r w:rsidRPr="0035201B">
        <w:rPr>
          <w:rStyle w:val="ui-provider"/>
          <w:b/>
          <w:bCs/>
        </w:rPr>
        <w:t>(All. 1)</w:t>
      </w:r>
      <w:r w:rsidRPr="0035201B">
        <w:rPr>
          <w:rStyle w:val="ui-provider"/>
        </w:rPr>
        <w:t xml:space="preserve"> messo a disposizione dall’Istituzione Scolastica, compilarlo e ricaricare il DGUE compilato a sistema con la restante documentazione di carattere amministrativo. Per le istruzioni sulla compilazione del DGUE si rinvia al seguente link: </w:t>
      </w:r>
      <w:hyperlink r:id="rId11" w:anchor="Compilazione_del_DGUE_da_parte_dell%27Operatore_Economico" w:tgtFrame="_blank" w:tooltip="https://wiki.acquistinretepa.it/index.php/documento_di_gara_unico_europeo#compilazione_del_dgue_da_parte_dell%27operatore_economico" w:history="1">
        <w:r w:rsidRPr="0035201B">
          <w:rPr>
            <w:rStyle w:val="Collegamentoipertestuale"/>
          </w:rPr>
          <w:t>Documento di Gara Unico Europeo - Wiki Acquisti in rete PA (acquistinretepa.it)</w:t>
        </w:r>
      </w:hyperlink>
      <w:r w:rsidRPr="0035201B">
        <w:rPr>
          <w:rStyle w:val="ui-provider"/>
        </w:rPr>
        <w:t>;</w:t>
      </w:r>
    </w:p>
    <w:bookmarkEnd w:id="24"/>
    <w:p w14:paraId="4BBE80A7" w14:textId="667F9CCC" w:rsidR="001D4B0A" w:rsidRPr="0035201B" w:rsidRDefault="001D4B0A" w:rsidP="001D4B0A">
      <w:pPr>
        <w:numPr>
          <w:ilvl w:val="1"/>
          <w:numId w:val="9"/>
        </w:numPr>
        <w:spacing w:before="120" w:after="120" w:line="276" w:lineRule="auto"/>
        <w:ind w:left="1134" w:hanging="567"/>
        <w:jc w:val="both"/>
        <w:rPr>
          <w:rFonts w:cstheme="minorHAnsi"/>
          <w:b/>
          <w:u w:val="single"/>
        </w:rPr>
      </w:pPr>
      <w:r w:rsidRPr="0035201B">
        <w:rPr>
          <w:rFonts w:cstheme="minorHAnsi"/>
          <w:b/>
          <w:bCs/>
          <w:spacing w:val="-1"/>
        </w:rPr>
        <w:t>una</w:t>
      </w:r>
      <w:r w:rsidRPr="0035201B">
        <w:rPr>
          <w:rFonts w:cstheme="minorHAnsi"/>
          <w:b/>
          <w:bCs/>
          <w:spacing w:val="9"/>
        </w:rPr>
        <w:t xml:space="preserve"> </w:t>
      </w:r>
      <w:r w:rsidRPr="0035201B">
        <w:rPr>
          <w:rFonts w:cstheme="minorHAnsi"/>
          <w:b/>
          <w:bCs/>
          <w:spacing w:val="-1"/>
        </w:rPr>
        <w:t>dichiarazione</w:t>
      </w:r>
      <w:r w:rsidRPr="0035201B">
        <w:rPr>
          <w:rFonts w:cstheme="minorHAnsi"/>
          <w:b/>
          <w:bCs/>
          <w:spacing w:val="8"/>
        </w:rPr>
        <w:t xml:space="preserve"> </w:t>
      </w:r>
      <w:r w:rsidRPr="0035201B">
        <w:rPr>
          <w:rFonts w:cstheme="minorHAnsi"/>
          <w:b/>
          <w:bCs/>
          <w:spacing w:val="-1"/>
        </w:rPr>
        <w:t>sostitutiva del concorrente</w:t>
      </w:r>
      <w:r w:rsidRPr="0035201B">
        <w:rPr>
          <w:rFonts w:cstheme="minorHAnsi"/>
          <w:spacing w:val="-1"/>
        </w:rPr>
        <w:t>, resa</w:t>
      </w:r>
      <w:r w:rsidRPr="0035201B">
        <w:rPr>
          <w:rFonts w:cstheme="minorHAnsi"/>
          <w:spacing w:val="9"/>
        </w:rPr>
        <w:t xml:space="preserve">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D.P.R.</w:t>
      </w:r>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2000,</w:t>
      </w:r>
      <w:r w:rsidRPr="0035201B">
        <w:rPr>
          <w:rFonts w:cstheme="minorHAnsi"/>
          <w:spacing w:val="17"/>
        </w:rPr>
        <w:t xml:space="preserve"> </w:t>
      </w:r>
      <w:r w:rsidRPr="0035201B">
        <w:rPr>
          <w:rFonts w:cstheme="minorHAnsi"/>
          <w:spacing w:val="-1"/>
        </w:rPr>
        <w:t>nella</w:t>
      </w:r>
      <w:r w:rsidRPr="0035201B">
        <w:rPr>
          <w:rFonts w:cstheme="minorHAnsi"/>
          <w:spacing w:val="17"/>
        </w:rPr>
        <w:t xml:space="preserve"> </w:t>
      </w:r>
      <w:r w:rsidRPr="0035201B">
        <w:rPr>
          <w:rFonts w:cstheme="minorHAnsi"/>
          <w:spacing w:val="-1"/>
        </w:rPr>
        <w:t>quale</w:t>
      </w:r>
      <w:r w:rsidRPr="0035201B">
        <w:rPr>
          <w:rFonts w:cstheme="minorHAnsi"/>
          <w:spacing w:val="17"/>
        </w:rPr>
        <w:t xml:space="preserve"> </w:t>
      </w:r>
      <w:r w:rsidRPr="0035201B">
        <w:rPr>
          <w:rFonts w:cstheme="minorHAnsi"/>
          <w:spacing w:val="-1"/>
        </w:rPr>
        <w:t xml:space="preserve">l’Operatore </w:t>
      </w:r>
      <w:r w:rsidR="000940BB" w:rsidRPr="0035201B">
        <w:rPr>
          <w:rFonts w:cstheme="minorHAnsi"/>
          <w:spacing w:val="-1"/>
        </w:rPr>
        <w:t>e</w:t>
      </w:r>
      <w:r w:rsidRPr="0035201B">
        <w:rPr>
          <w:rFonts w:cstheme="minorHAnsi"/>
          <w:spacing w:val="-1"/>
        </w:rPr>
        <w:t>conomico fornisca le informazioni rilevanti richieste dalla Stazione Appaltante, secondo</w:t>
      </w:r>
      <w:r w:rsidRPr="0035201B">
        <w:rPr>
          <w:rFonts w:cstheme="minorHAnsi"/>
          <w:spacing w:val="15"/>
        </w:rPr>
        <w:t xml:space="preserve"> </w:t>
      </w:r>
      <w:r w:rsidRPr="0035201B">
        <w:rPr>
          <w:rFonts w:cstheme="minorHAnsi"/>
          <w:spacing w:val="-1"/>
        </w:rPr>
        <w:t>quanto</w:t>
      </w:r>
      <w:r w:rsidRPr="0035201B">
        <w:rPr>
          <w:rFonts w:cstheme="minorHAnsi"/>
          <w:spacing w:val="14"/>
        </w:rPr>
        <w:t xml:space="preserve"> </w:t>
      </w:r>
      <w:r w:rsidRPr="0035201B">
        <w:rPr>
          <w:rFonts w:cstheme="minorHAnsi"/>
          <w:spacing w:val="-1"/>
        </w:rPr>
        <w:t>previsto</w:t>
      </w:r>
      <w:r w:rsidRPr="0035201B">
        <w:rPr>
          <w:rFonts w:cstheme="minorHAnsi"/>
          <w:spacing w:val="15"/>
        </w:rPr>
        <w:t xml:space="preserve"> </w:t>
      </w:r>
      <w:r w:rsidRPr="0035201B">
        <w:rPr>
          <w:rFonts w:cstheme="minorHAnsi"/>
          <w:spacing w:val="-1"/>
        </w:rPr>
        <w:t>nello</w:t>
      </w:r>
      <w:r w:rsidRPr="0035201B">
        <w:rPr>
          <w:rFonts w:cstheme="minorHAnsi"/>
          <w:spacing w:val="16"/>
        </w:rPr>
        <w:t xml:space="preserve"> </w:t>
      </w:r>
      <w:r w:rsidRPr="0035201B">
        <w:rPr>
          <w:rFonts w:cstheme="minorHAnsi"/>
          <w:spacing w:val="-1"/>
        </w:rPr>
        <w:t>schema</w:t>
      </w:r>
      <w:r w:rsidRPr="0035201B">
        <w:rPr>
          <w:rFonts w:cstheme="minorHAnsi"/>
          <w:spacing w:val="17"/>
        </w:rPr>
        <w:t xml:space="preserve"> </w:t>
      </w:r>
      <w:r w:rsidRPr="0035201B">
        <w:rPr>
          <w:rFonts w:cstheme="minorHAnsi"/>
          <w:spacing w:val="-1"/>
        </w:rPr>
        <w:t>di</w:t>
      </w:r>
      <w:r w:rsidRPr="0035201B">
        <w:rPr>
          <w:rFonts w:cstheme="minorHAnsi"/>
          <w:spacing w:val="15"/>
        </w:rPr>
        <w:t xml:space="preserve"> </w:t>
      </w:r>
      <w:r w:rsidRPr="0035201B">
        <w:rPr>
          <w:rFonts w:cstheme="minorHAnsi"/>
          <w:spacing w:val="-1"/>
        </w:rPr>
        <w:t>dichiarazione sostitutiva del concorrente (</w:t>
      </w:r>
      <w:r w:rsidRPr="0035201B">
        <w:rPr>
          <w:rFonts w:cstheme="minorHAnsi"/>
          <w:b/>
          <w:bCs/>
          <w:spacing w:val="-1"/>
        </w:rPr>
        <w:t xml:space="preserve">All. </w:t>
      </w:r>
      <w:r w:rsidR="00DA662F" w:rsidRPr="0035201B">
        <w:rPr>
          <w:rFonts w:cstheme="minorHAnsi"/>
          <w:b/>
          <w:bCs/>
          <w:spacing w:val="-1"/>
        </w:rPr>
        <w:t>2</w:t>
      </w:r>
      <w:r w:rsidRPr="0035201B">
        <w:rPr>
          <w:rFonts w:cstheme="minorHAnsi"/>
          <w:spacing w:val="-1"/>
        </w:rPr>
        <w:t>);</w:t>
      </w:r>
    </w:p>
    <w:bookmarkEnd w:id="23"/>
    <w:p w14:paraId="778E1BA1" w14:textId="021F40F8" w:rsidR="00DD3987" w:rsidRPr="0035201B" w:rsidRDefault="00DD3987" w:rsidP="00DD3987">
      <w:pPr>
        <w:numPr>
          <w:ilvl w:val="1"/>
          <w:numId w:val="9"/>
        </w:numPr>
        <w:spacing w:before="120" w:after="120" w:line="276" w:lineRule="auto"/>
        <w:ind w:left="1134" w:hanging="567"/>
        <w:jc w:val="both"/>
        <w:rPr>
          <w:rFonts w:cstheme="minorHAnsi"/>
          <w:spacing w:val="-1"/>
        </w:rPr>
      </w:pPr>
      <w:r w:rsidRPr="003B6FEF">
        <w:rPr>
          <w:rFonts w:cstheme="minorHAnsi"/>
          <w:spacing w:val="-1"/>
        </w:rPr>
        <w:t xml:space="preserve">nel solo caso di ricorso al subappalto, </w:t>
      </w:r>
      <w:r w:rsidRPr="003B6FEF">
        <w:rPr>
          <w:rFonts w:cstheme="minorHAnsi"/>
          <w:b/>
          <w:bCs/>
          <w:spacing w:val="-1"/>
        </w:rPr>
        <w:t>la dichiarazione</w:t>
      </w:r>
      <w:r w:rsidRPr="003B6FEF">
        <w:rPr>
          <w:rFonts w:cstheme="minorHAnsi"/>
          <w:b/>
          <w:bCs/>
          <w:spacing w:val="28"/>
        </w:rPr>
        <w:t xml:space="preserve"> </w:t>
      </w:r>
      <w:r w:rsidRPr="003B6FEF">
        <w:rPr>
          <w:rFonts w:cstheme="minorHAnsi"/>
          <w:b/>
          <w:bCs/>
        </w:rPr>
        <w:t>di</w:t>
      </w:r>
      <w:r w:rsidRPr="003B6FEF">
        <w:rPr>
          <w:rFonts w:cstheme="minorHAnsi"/>
          <w:b/>
          <w:bCs/>
          <w:spacing w:val="30"/>
        </w:rPr>
        <w:t xml:space="preserve"> </w:t>
      </w:r>
      <w:r w:rsidRPr="003B6FEF">
        <w:rPr>
          <w:rFonts w:cstheme="minorHAnsi"/>
          <w:b/>
          <w:bCs/>
          <w:spacing w:val="-1"/>
        </w:rPr>
        <w:t>subappalto</w:t>
      </w:r>
      <w:r w:rsidRPr="003B6FEF">
        <w:rPr>
          <w:rFonts w:cstheme="minorHAnsi"/>
          <w:spacing w:val="-1"/>
        </w:rPr>
        <w:t>,</w:t>
      </w:r>
      <w:r w:rsidRPr="003B6FEF">
        <w:rPr>
          <w:rFonts w:cstheme="minorHAnsi"/>
          <w:spacing w:val="30"/>
        </w:rPr>
        <w:t xml:space="preserve"> </w:t>
      </w:r>
      <w:r w:rsidRPr="003B6FEF">
        <w:rPr>
          <w:rFonts w:cstheme="minorHAnsi"/>
          <w:spacing w:val="-1"/>
        </w:rPr>
        <w:t>sottoscritta digitalmente, resa</w:t>
      </w:r>
      <w:r w:rsidRPr="003B6FEF">
        <w:rPr>
          <w:rFonts w:cstheme="minorHAnsi"/>
          <w:spacing w:val="30"/>
        </w:rPr>
        <w:t xml:space="preserve"> </w:t>
      </w:r>
      <w:r w:rsidRPr="003B6FEF">
        <w:rPr>
          <w:rFonts w:cstheme="minorHAnsi"/>
          <w:spacing w:val="-1"/>
        </w:rPr>
        <w:t>dal</w:t>
      </w:r>
      <w:r w:rsidRPr="003B6FEF">
        <w:rPr>
          <w:rFonts w:cstheme="minorHAnsi"/>
          <w:spacing w:val="30"/>
        </w:rPr>
        <w:t xml:space="preserve"> </w:t>
      </w:r>
      <w:r w:rsidRPr="003B6FEF">
        <w:rPr>
          <w:rFonts w:cstheme="minorHAnsi"/>
          <w:spacing w:val="-1"/>
        </w:rPr>
        <w:t>legale</w:t>
      </w:r>
      <w:r w:rsidRPr="003B6FEF">
        <w:rPr>
          <w:rFonts w:cstheme="minorHAnsi"/>
          <w:spacing w:val="30"/>
        </w:rPr>
        <w:t xml:space="preserve"> </w:t>
      </w:r>
      <w:r w:rsidRPr="003B6FEF">
        <w:rPr>
          <w:rFonts w:cstheme="minorHAnsi"/>
          <w:spacing w:val="-1"/>
        </w:rPr>
        <w:t>rappresentante</w:t>
      </w:r>
      <w:r w:rsidRPr="003B6FEF">
        <w:rPr>
          <w:rFonts w:cstheme="minorHAnsi"/>
          <w:spacing w:val="30"/>
        </w:rPr>
        <w:t xml:space="preserve"> </w:t>
      </w:r>
      <w:r w:rsidRPr="003B6FEF">
        <w:rPr>
          <w:rFonts w:cstheme="minorHAnsi"/>
          <w:spacing w:val="-1"/>
        </w:rPr>
        <w:t>dell’offerente</w:t>
      </w:r>
      <w:r w:rsidRPr="003B6FEF">
        <w:rPr>
          <w:rFonts w:cstheme="minorHAnsi"/>
          <w:spacing w:val="30"/>
        </w:rPr>
        <w:t xml:space="preserve"> </w:t>
      </w:r>
      <w:r w:rsidRPr="003B6FEF">
        <w:rPr>
          <w:rFonts w:cstheme="minorHAnsi"/>
        </w:rPr>
        <w:t>o</w:t>
      </w:r>
      <w:r w:rsidRPr="003B6FEF">
        <w:rPr>
          <w:rFonts w:cstheme="minorHAnsi"/>
          <w:spacing w:val="28"/>
        </w:rPr>
        <w:t xml:space="preserve"> </w:t>
      </w:r>
      <w:r w:rsidRPr="003B6FEF">
        <w:rPr>
          <w:rFonts w:cstheme="minorHAnsi"/>
          <w:spacing w:val="-1"/>
        </w:rPr>
        <w:t>dal</w:t>
      </w:r>
      <w:r w:rsidRPr="003B6FEF">
        <w:rPr>
          <w:rFonts w:cstheme="minorHAnsi"/>
          <w:spacing w:val="46"/>
        </w:rPr>
        <w:t xml:space="preserve"> </w:t>
      </w:r>
      <w:r w:rsidRPr="003B6FEF">
        <w:rPr>
          <w:rFonts w:cstheme="minorHAnsi"/>
          <w:spacing w:val="-1"/>
        </w:rPr>
        <w:t>soggetto</w:t>
      </w:r>
      <w:r w:rsidRPr="003B6FEF">
        <w:rPr>
          <w:rFonts w:cstheme="minorHAnsi"/>
          <w:spacing w:val="18"/>
        </w:rPr>
        <w:t xml:space="preserve"> </w:t>
      </w:r>
      <w:r w:rsidRPr="003B6FEF">
        <w:rPr>
          <w:rFonts w:cstheme="minorHAnsi"/>
          <w:spacing w:val="-1"/>
        </w:rPr>
        <w:t>abilitato</w:t>
      </w:r>
      <w:r w:rsidRPr="003B6FEF">
        <w:rPr>
          <w:rFonts w:cstheme="minorHAnsi"/>
          <w:spacing w:val="18"/>
        </w:rPr>
        <w:t xml:space="preserve"> </w:t>
      </w:r>
      <w:r w:rsidRPr="003B6FEF">
        <w:rPr>
          <w:rFonts w:cstheme="minorHAnsi"/>
          <w:spacing w:val="-1"/>
        </w:rPr>
        <w:t>a</w:t>
      </w:r>
      <w:r w:rsidRPr="003B6FEF">
        <w:rPr>
          <w:rFonts w:cstheme="minorHAnsi"/>
          <w:spacing w:val="19"/>
        </w:rPr>
        <w:t xml:space="preserve"> </w:t>
      </w:r>
      <w:r w:rsidRPr="003B6FEF">
        <w:rPr>
          <w:rFonts w:cstheme="minorHAnsi"/>
          <w:spacing w:val="-1"/>
        </w:rPr>
        <w:t>impegnare</w:t>
      </w:r>
      <w:r w:rsidRPr="003B6FEF">
        <w:rPr>
          <w:rFonts w:cstheme="minorHAnsi"/>
          <w:spacing w:val="18"/>
        </w:rPr>
        <w:t xml:space="preserve"> </w:t>
      </w:r>
      <w:r w:rsidRPr="003B6FEF">
        <w:rPr>
          <w:rFonts w:cstheme="minorHAnsi"/>
          <w:spacing w:val="-1"/>
        </w:rPr>
        <w:t>l’Operatore,</w:t>
      </w:r>
      <w:r w:rsidRPr="003B6FEF">
        <w:rPr>
          <w:rFonts w:cstheme="minorHAnsi"/>
          <w:spacing w:val="18"/>
        </w:rPr>
        <w:t xml:space="preserve"> </w:t>
      </w:r>
      <w:r w:rsidRPr="003B6FEF">
        <w:rPr>
          <w:rFonts w:cstheme="minorHAnsi"/>
          <w:spacing w:val="-1"/>
        </w:rPr>
        <w:lastRenderedPageBreak/>
        <w:t>nella</w:t>
      </w:r>
      <w:r w:rsidRPr="003B6FEF">
        <w:rPr>
          <w:rFonts w:cstheme="minorHAnsi"/>
          <w:spacing w:val="67"/>
        </w:rPr>
        <w:t xml:space="preserve"> </w:t>
      </w:r>
      <w:r w:rsidRPr="003B6FEF">
        <w:rPr>
          <w:rFonts w:cstheme="minorHAnsi"/>
          <w:spacing w:val="-1"/>
        </w:rPr>
        <w:t>quale</w:t>
      </w:r>
      <w:r w:rsidRPr="003B6FEF">
        <w:rPr>
          <w:rFonts w:cstheme="minorHAnsi"/>
          <w:spacing w:val="35"/>
        </w:rPr>
        <w:t xml:space="preserve"> </w:t>
      </w:r>
      <w:r w:rsidRPr="003B6FEF">
        <w:rPr>
          <w:rFonts w:cstheme="minorHAnsi"/>
          <w:spacing w:val="-1"/>
        </w:rPr>
        <w:t xml:space="preserve">l’Offerente indichi le prestazioni che intende eventualmente subappaltare ai sensi dell’art. 119, comma 4, lett. c), del </w:t>
      </w:r>
      <w:r w:rsidR="000940BB">
        <w:rPr>
          <w:rFonts w:cstheme="minorHAnsi"/>
          <w:spacing w:val="-1"/>
        </w:rPr>
        <w:t>d</w:t>
      </w:r>
      <w:r w:rsidRPr="003B6FEF">
        <w:rPr>
          <w:rFonts w:cstheme="minorHAnsi"/>
          <w:spacing w:val="-1"/>
        </w:rPr>
        <w:t>.</w:t>
      </w:r>
      <w:r w:rsidR="000940BB">
        <w:rPr>
          <w:rFonts w:cstheme="minorHAnsi"/>
          <w:spacing w:val="-1"/>
        </w:rPr>
        <w:t>l</w:t>
      </w:r>
      <w:r w:rsidRPr="003B6FEF">
        <w:rPr>
          <w:rFonts w:cstheme="minorHAnsi"/>
          <w:spacing w:val="-1"/>
        </w:rPr>
        <w:t xml:space="preserve">gs. n. 36/2023, nei limiti di importo previsti dalla normativa vigente. </w:t>
      </w:r>
      <w:r w:rsidR="00D46E28" w:rsidRPr="00CA7C02">
        <w:rPr>
          <w:rFonts w:cstheme="minorHAnsi"/>
          <w:spacing w:val="-1"/>
        </w:rPr>
        <w:t xml:space="preserve">Detta dichiarazione è già contenuta nel </w:t>
      </w:r>
      <w:r w:rsidR="00D46E28" w:rsidRPr="00CA7C02">
        <w:rPr>
          <w:rFonts w:cstheme="minorHAnsi"/>
          <w:i/>
          <w:iCs/>
          <w:spacing w:val="-1"/>
        </w:rPr>
        <w:t>form</w:t>
      </w:r>
      <w:r w:rsidR="00D46E28" w:rsidRPr="00CA7C02">
        <w:rPr>
          <w:rFonts w:cstheme="minorHAnsi"/>
          <w:spacing w:val="-1"/>
        </w:rPr>
        <w:t xml:space="preserve"> </w:t>
      </w:r>
      <w:r w:rsidR="00D46E28">
        <w:rPr>
          <w:rFonts w:cstheme="minorHAnsi"/>
          <w:spacing w:val="-1"/>
        </w:rPr>
        <w:t xml:space="preserve">di dichiarazione sostitutiva del concorrente </w:t>
      </w:r>
      <w:r w:rsidR="00D46E28" w:rsidRPr="0035201B">
        <w:rPr>
          <w:rFonts w:cstheme="minorHAnsi"/>
          <w:spacing w:val="-1"/>
        </w:rPr>
        <w:t>(</w:t>
      </w:r>
      <w:r w:rsidR="00D46E28" w:rsidRPr="0035201B">
        <w:rPr>
          <w:rFonts w:cstheme="minorHAnsi"/>
          <w:b/>
          <w:bCs/>
          <w:spacing w:val="-1"/>
        </w:rPr>
        <w:t xml:space="preserve">All. </w:t>
      </w:r>
      <w:r w:rsidR="00DA662F" w:rsidRPr="0035201B">
        <w:rPr>
          <w:rFonts w:cstheme="minorHAnsi"/>
          <w:b/>
          <w:bCs/>
          <w:spacing w:val="-1"/>
        </w:rPr>
        <w:t>2</w:t>
      </w:r>
      <w:r w:rsidR="00D46E28" w:rsidRPr="0035201B">
        <w:rPr>
          <w:rFonts w:cstheme="minorHAnsi"/>
          <w:spacing w:val="-1"/>
        </w:rPr>
        <w:t>) alle presenti Condizioni di Servizio</w:t>
      </w:r>
      <w:r w:rsidRPr="0035201B">
        <w:rPr>
          <w:rFonts w:cstheme="minorHAnsi"/>
          <w:spacing w:val="-1"/>
        </w:rPr>
        <w:t>;</w:t>
      </w:r>
    </w:p>
    <w:p w14:paraId="21C6F696" w14:textId="77777777" w:rsidR="00DD3987" w:rsidRPr="0035201B" w:rsidRDefault="00DD3987" w:rsidP="00DD3987">
      <w:pPr>
        <w:numPr>
          <w:ilvl w:val="1"/>
          <w:numId w:val="9"/>
        </w:numPr>
        <w:spacing w:before="120" w:after="120" w:line="276" w:lineRule="auto"/>
        <w:ind w:left="1134" w:hanging="567"/>
        <w:jc w:val="both"/>
        <w:rPr>
          <w:rFonts w:cstheme="minorHAnsi"/>
          <w:spacing w:val="-1"/>
        </w:rPr>
      </w:pPr>
      <w:r w:rsidRPr="0035201B">
        <w:rPr>
          <w:rFonts w:cstheme="minorHAnsi"/>
          <w:spacing w:val="-1"/>
        </w:rPr>
        <w:t>copia dell’ultimo rapporto sulla situazione del personale ai sensi dell’articolo 47, comma 2, D.L. n. 77/2021;</w:t>
      </w:r>
    </w:p>
    <w:p w14:paraId="68EE9F26" w14:textId="4E901F59" w:rsidR="00DD3987" w:rsidRPr="0035201B" w:rsidRDefault="00DD3987" w:rsidP="00DD3987">
      <w:pPr>
        <w:numPr>
          <w:ilvl w:val="1"/>
          <w:numId w:val="9"/>
        </w:numPr>
        <w:spacing w:before="120" w:after="120" w:line="276" w:lineRule="auto"/>
        <w:ind w:left="1134" w:hanging="567"/>
        <w:jc w:val="both"/>
        <w:rPr>
          <w:rFonts w:cstheme="minorHAnsi"/>
          <w:spacing w:val="-1"/>
        </w:rPr>
      </w:pPr>
      <w:r w:rsidRPr="0035201B">
        <w:rPr>
          <w:rFonts w:cstheme="minorHAnsi"/>
          <w:shd w:val="clear" w:color="auto" w:fill="FFFFFF"/>
        </w:rPr>
        <w:t>la dichiarazione sostitutiva del concorrente per l’individuazione del titolare effettivo</w:t>
      </w:r>
      <w:r w:rsidRPr="0035201B">
        <w:rPr>
          <w:rFonts w:cstheme="minorHAnsi"/>
          <w:b/>
          <w:bCs/>
          <w:shd w:val="clear" w:color="auto" w:fill="FFFFFF"/>
        </w:rPr>
        <w:t>, sottoscritta digitalmente,</w:t>
      </w:r>
      <w:r w:rsidRPr="0035201B">
        <w:rPr>
          <w:rFonts w:cstheme="minorHAnsi"/>
          <w:shd w:val="clear" w:color="auto" w:fill="FFFFFF"/>
        </w:rPr>
        <w:t xml:space="preserve"> resa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d.P.R.</w:t>
      </w:r>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 xml:space="preserve">2000 </w:t>
      </w:r>
      <w:r w:rsidRPr="0035201B">
        <w:rPr>
          <w:rFonts w:cstheme="minorHAnsi"/>
        </w:rPr>
        <w:t>(</w:t>
      </w:r>
      <w:r w:rsidRPr="0035201B">
        <w:rPr>
          <w:rFonts w:cstheme="minorHAnsi"/>
          <w:b/>
          <w:bCs/>
        </w:rPr>
        <w:t xml:space="preserve">All. </w:t>
      </w:r>
      <w:r w:rsidR="00DA662F" w:rsidRPr="0035201B">
        <w:rPr>
          <w:rFonts w:cstheme="minorHAnsi"/>
          <w:b/>
          <w:bCs/>
        </w:rPr>
        <w:t>4</w:t>
      </w:r>
      <w:r w:rsidRPr="0035201B">
        <w:rPr>
          <w:rFonts w:cstheme="minorHAnsi"/>
          <w:b/>
          <w:bCs/>
        </w:rPr>
        <w:t xml:space="preserve"> e All. </w:t>
      </w:r>
      <w:r w:rsidR="00DA662F" w:rsidRPr="0035201B">
        <w:rPr>
          <w:rFonts w:cstheme="minorHAnsi"/>
          <w:b/>
          <w:bCs/>
        </w:rPr>
        <w:t>4</w:t>
      </w:r>
      <w:r w:rsidRPr="0035201B">
        <w:rPr>
          <w:rFonts w:cstheme="minorHAnsi"/>
          <w:b/>
          <w:bCs/>
        </w:rPr>
        <w:t>.1</w:t>
      </w:r>
      <w:r w:rsidRPr="0035201B">
        <w:rPr>
          <w:rFonts w:cstheme="minorHAnsi"/>
        </w:rPr>
        <w:t>)</w:t>
      </w:r>
      <w:r w:rsidRPr="0035201B">
        <w:rPr>
          <w:rFonts w:cstheme="minorHAnsi"/>
          <w:shd w:val="clear" w:color="auto" w:fill="FFFFFF"/>
        </w:rPr>
        <w:t>;</w:t>
      </w:r>
      <w:r w:rsidRPr="0035201B">
        <w:rPr>
          <w:rFonts w:cstheme="minorHAnsi"/>
          <w:spacing w:val="-1"/>
        </w:rPr>
        <w:t xml:space="preserve"> </w:t>
      </w:r>
    </w:p>
    <w:p w14:paraId="255C59A9" w14:textId="105A32C9" w:rsidR="00DD3987" w:rsidRPr="0035201B" w:rsidRDefault="00DD3987" w:rsidP="00DD3987">
      <w:pPr>
        <w:numPr>
          <w:ilvl w:val="1"/>
          <w:numId w:val="9"/>
        </w:numPr>
        <w:spacing w:before="120" w:after="120" w:line="276" w:lineRule="auto"/>
        <w:ind w:left="1134" w:hanging="567"/>
        <w:jc w:val="both"/>
        <w:rPr>
          <w:rFonts w:cstheme="minorHAnsi"/>
          <w:spacing w:val="-1"/>
        </w:rPr>
      </w:pPr>
      <w:r w:rsidRPr="0035201B">
        <w:rPr>
          <w:rFonts w:cstheme="minorHAnsi"/>
          <w:shd w:val="clear" w:color="auto" w:fill="FFFFFF"/>
        </w:rPr>
        <w:t xml:space="preserve">la dichiarazione sostitutiva del concorrente relativa all’assenza di conflitti di interessi in capo all’Operatore </w:t>
      </w:r>
      <w:r w:rsidR="000940BB" w:rsidRPr="0035201B">
        <w:rPr>
          <w:rFonts w:cstheme="minorHAnsi"/>
          <w:shd w:val="clear" w:color="auto" w:fill="FFFFFF"/>
        </w:rPr>
        <w:t>e</w:t>
      </w:r>
      <w:r w:rsidRPr="0035201B">
        <w:rPr>
          <w:rFonts w:cstheme="minorHAnsi"/>
          <w:shd w:val="clear" w:color="auto" w:fill="FFFFFF"/>
        </w:rPr>
        <w:t>conomico e al titolare effettivo</w:t>
      </w:r>
      <w:r w:rsidRPr="0035201B">
        <w:rPr>
          <w:rFonts w:cstheme="minorHAnsi"/>
          <w:b/>
          <w:bCs/>
          <w:shd w:val="clear" w:color="auto" w:fill="FFFFFF"/>
        </w:rPr>
        <w:t>,</w:t>
      </w:r>
      <w:r w:rsidRPr="0035201B">
        <w:rPr>
          <w:rFonts w:cstheme="minorHAnsi"/>
          <w:shd w:val="clear" w:color="auto" w:fill="FFFFFF"/>
        </w:rPr>
        <w:t xml:space="preserve"> resa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d.P.R.</w:t>
      </w:r>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 xml:space="preserve">2000 </w:t>
      </w:r>
      <w:r w:rsidRPr="0035201B">
        <w:rPr>
          <w:rFonts w:cstheme="minorHAnsi"/>
        </w:rPr>
        <w:t>(</w:t>
      </w:r>
      <w:r w:rsidRPr="0035201B">
        <w:rPr>
          <w:rFonts w:cstheme="minorHAnsi"/>
          <w:b/>
          <w:bCs/>
        </w:rPr>
        <w:t xml:space="preserve">All. </w:t>
      </w:r>
      <w:r w:rsidR="00DA662F" w:rsidRPr="0035201B">
        <w:rPr>
          <w:rFonts w:cstheme="minorHAnsi"/>
          <w:b/>
          <w:bCs/>
        </w:rPr>
        <w:t>5</w:t>
      </w:r>
      <w:r w:rsidRPr="0035201B">
        <w:rPr>
          <w:rFonts w:cstheme="minorHAnsi"/>
        </w:rPr>
        <w:t>)</w:t>
      </w:r>
      <w:r w:rsidRPr="0035201B">
        <w:rPr>
          <w:rFonts w:cstheme="minorHAnsi"/>
          <w:shd w:val="clear" w:color="auto" w:fill="FFFFFF"/>
        </w:rPr>
        <w:t xml:space="preserve">; </w:t>
      </w:r>
    </w:p>
    <w:p w14:paraId="2016C0F8" w14:textId="71D6B811" w:rsidR="00C8777B" w:rsidRPr="009D76F7" w:rsidRDefault="00DD3987" w:rsidP="009D76F7">
      <w:pPr>
        <w:numPr>
          <w:ilvl w:val="1"/>
          <w:numId w:val="9"/>
        </w:numPr>
        <w:spacing w:before="120" w:after="120" w:line="276" w:lineRule="auto"/>
        <w:ind w:left="1134" w:hanging="567"/>
        <w:jc w:val="both"/>
        <w:rPr>
          <w:rFonts w:cstheme="minorHAnsi"/>
          <w:spacing w:val="-1"/>
        </w:rPr>
      </w:pPr>
      <w:r w:rsidRPr="0035201B">
        <w:rPr>
          <w:rFonts w:cstheme="minorHAnsi"/>
          <w:color w:val="000000"/>
        </w:rPr>
        <w:t>il</w:t>
      </w:r>
      <w:r w:rsidRPr="0035201B">
        <w:rPr>
          <w:rFonts w:cstheme="minorHAnsi"/>
          <w:b/>
          <w:bCs/>
          <w:color w:val="000000"/>
        </w:rPr>
        <w:t xml:space="preserve"> Patto di Integrità</w:t>
      </w:r>
      <w:r w:rsidRPr="0035201B">
        <w:rPr>
          <w:rFonts w:cstheme="minorHAnsi"/>
          <w:color w:val="000000"/>
        </w:rPr>
        <w:t>, secondo il format (</w:t>
      </w:r>
      <w:r w:rsidRPr="0035201B">
        <w:rPr>
          <w:rFonts w:cstheme="minorHAnsi"/>
          <w:b/>
          <w:bCs/>
          <w:color w:val="000000"/>
        </w:rPr>
        <w:t xml:space="preserve">All. </w:t>
      </w:r>
      <w:r w:rsidR="00DA662F" w:rsidRPr="0035201B">
        <w:rPr>
          <w:rFonts w:cstheme="minorHAnsi"/>
          <w:b/>
          <w:bCs/>
          <w:color w:val="000000"/>
        </w:rPr>
        <w:t>6</w:t>
      </w:r>
      <w:r w:rsidRPr="0035201B">
        <w:rPr>
          <w:rFonts w:cstheme="minorHAnsi"/>
          <w:color w:val="000000"/>
        </w:rPr>
        <w:t>) alle</w:t>
      </w:r>
      <w:r w:rsidRPr="003B6FEF">
        <w:rPr>
          <w:rFonts w:cstheme="minorHAnsi"/>
          <w:color w:val="000000"/>
        </w:rPr>
        <w:t xml:space="preserve"> present</w:t>
      </w:r>
      <w:r>
        <w:rPr>
          <w:rFonts w:cstheme="minorHAnsi"/>
          <w:color w:val="000000"/>
        </w:rPr>
        <w:t>i</w:t>
      </w:r>
      <w:r w:rsidRPr="003B6FEF">
        <w:rPr>
          <w:rFonts w:cstheme="minorHAnsi"/>
          <w:color w:val="000000"/>
        </w:rPr>
        <w:t xml:space="preserve"> </w:t>
      </w:r>
      <w:r>
        <w:rPr>
          <w:rFonts w:cstheme="minorHAnsi"/>
          <w:color w:val="000000"/>
        </w:rPr>
        <w:t xml:space="preserve">Condizioni di </w:t>
      </w:r>
      <w:r w:rsidR="008D2AC1">
        <w:rPr>
          <w:rFonts w:cstheme="minorHAnsi"/>
          <w:color w:val="000000"/>
        </w:rPr>
        <w:t>Servizio</w:t>
      </w:r>
      <w:r w:rsidR="00C8777B" w:rsidRPr="009D76F7">
        <w:rPr>
          <w:rFonts w:cstheme="minorHAnsi"/>
          <w:color w:val="000000"/>
        </w:rPr>
        <w:t>.</w:t>
      </w:r>
    </w:p>
    <w:p w14:paraId="10BC15B8" w14:textId="53BBCABE" w:rsidR="00222ACF" w:rsidRPr="00222ACF" w:rsidRDefault="006F02B4" w:rsidP="00A37914">
      <w:pPr>
        <w:spacing w:before="120" w:after="120" w:line="276" w:lineRule="auto"/>
        <w:ind w:left="565"/>
        <w:jc w:val="both"/>
        <w:rPr>
          <w:rFonts w:cstheme="minorHAnsi"/>
          <w:spacing w:val="-1"/>
        </w:rPr>
      </w:pPr>
      <w:r w:rsidRPr="00A37914">
        <w:rPr>
          <w:rFonts w:cstheme="minorHAnsi"/>
          <w:color w:val="000000"/>
        </w:rPr>
        <w:t xml:space="preserve">La documentazione di cui alle precedenti lettere da b) a </w:t>
      </w:r>
      <w:r w:rsidR="00603796">
        <w:rPr>
          <w:rFonts w:cstheme="minorHAnsi"/>
          <w:color w:val="000000"/>
        </w:rPr>
        <w:t>g</w:t>
      </w:r>
      <w:r w:rsidRPr="00A37914">
        <w:rPr>
          <w:rFonts w:cstheme="minorHAnsi"/>
          <w:color w:val="000000"/>
        </w:rPr>
        <w:t>) dovrà essere sottoscritta digitalmente dall’Operatore economico.</w:t>
      </w:r>
    </w:p>
    <w:p w14:paraId="6A6E2341" w14:textId="0C6FD22C" w:rsidR="00DD3987" w:rsidRDefault="0094445C" w:rsidP="00DD3987">
      <w:pPr>
        <w:numPr>
          <w:ilvl w:val="0"/>
          <w:numId w:val="9"/>
        </w:numPr>
        <w:spacing w:before="120" w:after="120" w:line="276" w:lineRule="auto"/>
        <w:ind w:left="567" w:hanging="567"/>
        <w:jc w:val="both"/>
        <w:rPr>
          <w:rFonts w:cstheme="minorHAnsi"/>
          <w:spacing w:val="-1"/>
        </w:rPr>
      </w:pPr>
      <w:r w:rsidRPr="000B5053">
        <w:rPr>
          <w:rFonts w:cstheme="minorHAnsi"/>
          <w:i/>
          <w:iCs/>
          <w:spacing w:val="-1"/>
          <w:highlight w:val="yellow"/>
        </w:rPr>
        <w:t xml:space="preserve">[Eventuale, da inserire solo se, in considerazione delle specificità del singolo affidamento, ricorrano esigenze che giustifichino </w:t>
      </w:r>
      <w:r>
        <w:rPr>
          <w:rFonts w:cstheme="minorHAnsi"/>
          <w:i/>
          <w:iCs/>
          <w:spacing w:val="-1"/>
          <w:highlight w:val="yellow"/>
        </w:rPr>
        <w:t>la predisposizione di un Preventivo Tecnico</w:t>
      </w:r>
      <w:r w:rsidRPr="00E67B9B">
        <w:rPr>
          <w:rFonts w:cstheme="minorHAnsi"/>
          <w:i/>
          <w:iCs/>
          <w:spacing w:val="-1"/>
        </w:rPr>
        <w:t xml:space="preserve">] </w:t>
      </w:r>
      <w:r w:rsidR="00FB281D" w:rsidRPr="004522D5">
        <w:rPr>
          <w:rFonts w:cstheme="minorHAnsi"/>
          <w:b/>
        </w:rPr>
        <w:t>Preventivo</w:t>
      </w:r>
      <w:r w:rsidR="0049604E" w:rsidRPr="004522D5">
        <w:rPr>
          <w:rFonts w:cstheme="minorHAnsi"/>
          <w:b/>
        </w:rPr>
        <w:t xml:space="preserve"> Tecnic</w:t>
      </w:r>
      <w:r w:rsidRPr="004522D5">
        <w:rPr>
          <w:rFonts w:cstheme="minorHAnsi"/>
          <w:b/>
        </w:rPr>
        <w:t>o</w:t>
      </w:r>
      <w:r w:rsidR="0049604E" w:rsidRPr="00EF1338">
        <w:rPr>
          <w:rFonts w:cstheme="minorHAnsi"/>
        </w:rPr>
        <w:t>, con un numero massimo di [</w:t>
      </w:r>
      <w:r w:rsidR="0049604E" w:rsidRPr="00EF1338">
        <w:rPr>
          <w:rFonts w:cstheme="minorHAnsi"/>
          <w:highlight w:val="green"/>
        </w:rPr>
        <w:t>…</w:t>
      </w:r>
      <w:r w:rsidR="0049604E" w:rsidRPr="00050946">
        <w:rPr>
          <w:rFonts w:cstheme="minorHAnsi"/>
        </w:rPr>
        <w:t xml:space="preserve">] </w:t>
      </w:r>
      <w:r w:rsidR="0049604E" w:rsidRPr="00EF1338">
        <w:rPr>
          <w:rFonts w:cstheme="minorHAnsi"/>
        </w:rPr>
        <w:t xml:space="preserve">pagine </w:t>
      </w:r>
      <w:r w:rsidR="0049604E" w:rsidRPr="00EF1338">
        <w:rPr>
          <w:rFonts w:cstheme="minorHAnsi"/>
          <w:highlight w:val="green"/>
        </w:rPr>
        <w:t>[indicare il numero massimo di pagine consentito]</w:t>
      </w:r>
      <w:r w:rsidR="0049604E" w:rsidRPr="00EF1338">
        <w:rPr>
          <w:rFonts w:cstheme="minorHAnsi"/>
        </w:rPr>
        <w:t xml:space="preserve"> (</w:t>
      </w:r>
      <w:r w:rsidR="0049604E" w:rsidRPr="000B5053">
        <w:rPr>
          <w:rFonts w:cstheme="minorHAnsi"/>
        </w:rPr>
        <w:t>per pagina si intende una facciata di foglio A4) copertina esclusa e indice compreso, redatt</w:t>
      </w:r>
      <w:r>
        <w:rPr>
          <w:rFonts w:cstheme="minorHAnsi"/>
        </w:rPr>
        <w:t>o</w:t>
      </w:r>
      <w:r w:rsidR="0049604E" w:rsidRPr="000B5053">
        <w:rPr>
          <w:rFonts w:cstheme="minorHAnsi"/>
        </w:rPr>
        <w:t xml:space="preserve"> utilizzando carattere </w:t>
      </w:r>
      <w:r w:rsidR="0049604E" w:rsidRPr="000B5053">
        <w:rPr>
          <w:rFonts w:cstheme="minorHAnsi"/>
          <w:i/>
          <w:iCs/>
        </w:rPr>
        <w:t>Times new roman</w:t>
      </w:r>
      <w:r w:rsidR="0049604E" w:rsidRPr="000B5053">
        <w:rPr>
          <w:rFonts w:cstheme="minorHAnsi"/>
        </w:rPr>
        <w:t xml:space="preserve"> non inferiore a 11 e interlinea singola, margini “normale” (superiore a 2,5 cm inferiore/destra/sinistra 2 cm), coerente con quanto previsto </w:t>
      </w:r>
      <w:r w:rsidR="000E7A59" w:rsidRPr="000E7A59">
        <w:rPr>
          <w:rFonts w:cstheme="minorHAnsi"/>
          <w:highlight w:val="yellow"/>
        </w:rPr>
        <w:t>[</w:t>
      </w:r>
      <w:r w:rsidR="000E7A59" w:rsidRPr="000E7A59">
        <w:rPr>
          <w:rFonts w:cstheme="minorHAnsi"/>
          <w:i/>
          <w:iCs/>
          <w:highlight w:val="yellow"/>
        </w:rPr>
        <w:t>eventuale</w:t>
      </w:r>
      <w:r w:rsidR="000E7A59" w:rsidRPr="000E7A59">
        <w:rPr>
          <w:rFonts w:cstheme="minorHAnsi"/>
          <w:highlight w:val="yellow"/>
        </w:rPr>
        <w:t>]</w:t>
      </w:r>
      <w:r w:rsidR="000E7A59">
        <w:rPr>
          <w:rFonts w:cstheme="minorHAnsi"/>
        </w:rPr>
        <w:t xml:space="preserve"> </w:t>
      </w:r>
      <w:r w:rsidR="0049604E" w:rsidRPr="000B5053">
        <w:rPr>
          <w:rFonts w:cstheme="minorHAnsi"/>
        </w:rPr>
        <w:t xml:space="preserve">nel Capitolato allegato </w:t>
      </w:r>
      <w:r w:rsidR="000E7A59">
        <w:rPr>
          <w:rFonts w:cstheme="minorHAnsi"/>
        </w:rPr>
        <w:t>all</w:t>
      </w:r>
      <w:r w:rsidR="00255782">
        <w:rPr>
          <w:rFonts w:cstheme="minorHAnsi"/>
        </w:rPr>
        <w:t>e</w:t>
      </w:r>
      <w:r w:rsidR="000E7A59">
        <w:rPr>
          <w:rFonts w:cstheme="minorHAnsi"/>
        </w:rPr>
        <w:t xml:space="preserve"> present</w:t>
      </w:r>
      <w:r w:rsidR="00255782">
        <w:rPr>
          <w:rFonts w:cstheme="minorHAnsi"/>
        </w:rPr>
        <w:t xml:space="preserve">i Condizioni di </w:t>
      </w:r>
      <w:r w:rsidR="008D2AC1">
        <w:rPr>
          <w:rFonts w:cstheme="minorHAnsi"/>
        </w:rPr>
        <w:t>Servizio</w:t>
      </w:r>
      <w:r w:rsidR="0049604E" w:rsidRPr="000B5053">
        <w:rPr>
          <w:rFonts w:cstheme="minorHAnsi"/>
        </w:rPr>
        <w:t>, e suddivis</w:t>
      </w:r>
      <w:r w:rsidR="0019036B">
        <w:rPr>
          <w:rFonts w:cstheme="minorHAnsi"/>
        </w:rPr>
        <w:t>o</w:t>
      </w:r>
      <w:r w:rsidR="0049604E" w:rsidRPr="000B5053">
        <w:rPr>
          <w:rFonts w:cstheme="minorHAnsi"/>
        </w:rPr>
        <w:t xml:space="preserve"> in capitoli sulla base della descrizione dei </w:t>
      </w:r>
      <w:r w:rsidR="0049604E" w:rsidRPr="000B5053">
        <w:rPr>
          <w:rFonts w:cstheme="minorHAnsi"/>
          <w:color w:val="000000"/>
        </w:rPr>
        <w:t>Servizi</w:t>
      </w:r>
      <w:r w:rsidR="0049604E" w:rsidRPr="000B5053">
        <w:rPr>
          <w:rFonts w:cstheme="minorHAnsi"/>
        </w:rPr>
        <w:t xml:space="preserve"> richiesti</w:t>
      </w:r>
      <w:r w:rsidR="000F769B" w:rsidRPr="000F769B">
        <w:rPr>
          <w:rFonts w:cstheme="minorHAnsi"/>
        </w:rPr>
        <w:t>.</w:t>
      </w:r>
    </w:p>
    <w:p w14:paraId="2719AD96" w14:textId="26A47E13" w:rsidR="00DD3987" w:rsidRPr="00DD3987" w:rsidRDefault="00DD3987" w:rsidP="00DD3987">
      <w:pPr>
        <w:spacing w:before="120" w:after="120" w:line="276" w:lineRule="auto"/>
        <w:ind w:left="567"/>
        <w:jc w:val="both"/>
        <w:rPr>
          <w:rFonts w:cstheme="minorHAnsi"/>
          <w:spacing w:val="-1"/>
        </w:rPr>
      </w:pPr>
      <w:r w:rsidRPr="00DD3987">
        <w:rPr>
          <w:rFonts w:cstheme="minorHAnsi"/>
          <w:spacing w:val="-1"/>
        </w:rPr>
        <w:t>Nell’ambito</w:t>
      </w:r>
      <w:r w:rsidRPr="00DD3987">
        <w:rPr>
          <w:rFonts w:cstheme="minorHAnsi"/>
          <w:spacing w:val="54"/>
        </w:rPr>
        <w:t xml:space="preserve"> </w:t>
      </w:r>
      <w:r w:rsidRPr="00DD3987">
        <w:rPr>
          <w:rFonts w:cstheme="minorHAnsi"/>
          <w:spacing w:val="-1"/>
        </w:rPr>
        <w:t xml:space="preserve">del Preventivo Tecnico, l’Operatore </w:t>
      </w:r>
      <w:r w:rsidR="000940BB">
        <w:rPr>
          <w:rFonts w:cstheme="minorHAnsi"/>
          <w:spacing w:val="-1"/>
        </w:rPr>
        <w:t>e</w:t>
      </w:r>
      <w:r w:rsidRPr="00DD3987">
        <w:rPr>
          <w:rFonts w:cstheme="minorHAnsi"/>
          <w:spacing w:val="-1"/>
        </w:rPr>
        <w:t>conomico potrà inoltre eventualmente inserire</w:t>
      </w:r>
      <w:r w:rsidRPr="00DD3987">
        <w:rPr>
          <w:rFonts w:cstheme="minorHAnsi"/>
          <w:spacing w:val="31"/>
        </w:rPr>
        <w:t xml:space="preserve"> </w:t>
      </w:r>
      <w:r w:rsidRPr="00DD3987">
        <w:rPr>
          <w:rFonts w:cstheme="minorHAnsi"/>
          <w:spacing w:val="-1"/>
        </w:rPr>
        <w:t>apposita</w:t>
      </w:r>
      <w:r w:rsidRPr="00DD3987">
        <w:rPr>
          <w:rFonts w:cstheme="minorHAnsi"/>
          <w:spacing w:val="31"/>
        </w:rPr>
        <w:t xml:space="preserve"> </w:t>
      </w:r>
      <w:r w:rsidRPr="00DD3987">
        <w:rPr>
          <w:rFonts w:cstheme="minorHAnsi"/>
          <w:spacing w:val="-1"/>
        </w:rPr>
        <w:t>dichiarazione</w:t>
      </w:r>
      <w:r w:rsidRPr="00DD3987">
        <w:rPr>
          <w:rFonts w:cstheme="minorHAnsi"/>
          <w:spacing w:val="32"/>
        </w:rPr>
        <w:t xml:space="preserve"> </w:t>
      </w:r>
      <w:r w:rsidRPr="00DD3987">
        <w:rPr>
          <w:rFonts w:cstheme="minorHAnsi"/>
          <w:spacing w:val="-1"/>
        </w:rPr>
        <w:t>attestante,</w:t>
      </w:r>
      <w:r w:rsidRPr="00DD3987">
        <w:rPr>
          <w:rFonts w:cstheme="minorHAnsi"/>
          <w:spacing w:val="2"/>
        </w:rPr>
        <w:t xml:space="preserve"> </w:t>
      </w:r>
      <w:r w:rsidRPr="00DD3987">
        <w:rPr>
          <w:rFonts w:cstheme="minorHAnsi"/>
          <w:spacing w:val="-1"/>
        </w:rPr>
        <w:t>in</w:t>
      </w:r>
      <w:r w:rsidRPr="00DD3987">
        <w:rPr>
          <w:rFonts w:cstheme="minorHAnsi"/>
          <w:spacing w:val="3"/>
        </w:rPr>
        <w:t xml:space="preserve"> </w:t>
      </w:r>
      <w:r w:rsidRPr="00DD3987">
        <w:rPr>
          <w:rFonts w:cstheme="minorHAnsi"/>
          <w:spacing w:val="-1"/>
        </w:rPr>
        <w:t>via</w:t>
      </w:r>
      <w:r w:rsidRPr="00DD3987">
        <w:rPr>
          <w:rFonts w:cstheme="minorHAnsi"/>
          <w:spacing w:val="2"/>
        </w:rPr>
        <w:t xml:space="preserve"> </w:t>
      </w:r>
      <w:r w:rsidRPr="00DD3987">
        <w:rPr>
          <w:rFonts w:cstheme="minorHAnsi"/>
          <w:spacing w:val="-1"/>
        </w:rPr>
        <w:t>motivata</w:t>
      </w:r>
      <w:r w:rsidRPr="00DD3987">
        <w:rPr>
          <w:rFonts w:cstheme="minorHAnsi"/>
          <w:spacing w:val="2"/>
        </w:rPr>
        <w:t xml:space="preserve"> </w:t>
      </w:r>
      <w:r w:rsidRPr="00DD3987">
        <w:rPr>
          <w:rFonts w:cstheme="minorHAnsi"/>
        </w:rPr>
        <w:t>e</w:t>
      </w:r>
      <w:r w:rsidRPr="00DD3987">
        <w:rPr>
          <w:rFonts w:cstheme="minorHAnsi"/>
          <w:spacing w:val="2"/>
        </w:rPr>
        <w:t xml:space="preserve"> </w:t>
      </w:r>
      <w:r w:rsidRPr="00DD3987">
        <w:rPr>
          <w:rFonts w:cstheme="minorHAnsi"/>
          <w:spacing w:val="-1"/>
        </w:rPr>
        <w:t>comprovata,</w:t>
      </w:r>
      <w:r w:rsidRPr="00DD3987">
        <w:rPr>
          <w:rFonts w:cstheme="minorHAnsi"/>
        </w:rPr>
        <w:t xml:space="preserve"> </w:t>
      </w:r>
      <w:r w:rsidRPr="00DD3987">
        <w:rPr>
          <w:rFonts w:cstheme="minorHAnsi"/>
          <w:spacing w:val="-1"/>
        </w:rPr>
        <w:t>quali</w:t>
      </w:r>
      <w:r w:rsidRPr="00DD3987">
        <w:rPr>
          <w:rFonts w:cstheme="minorHAnsi"/>
          <w:spacing w:val="2"/>
        </w:rPr>
        <w:t xml:space="preserve"> </w:t>
      </w:r>
      <w:r w:rsidRPr="00DD3987">
        <w:rPr>
          <w:rFonts w:cstheme="minorHAnsi"/>
          <w:spacing w:val="-1"/>
        </w:rPr>
        <w:t>tra</w:t>
      </w:r>
      <w:r w:rsidRPr="00DD3987">
        <w:rPr>
          <w:rFonts w:cstheme="minorHAnsi"/>
          <w:spacing w:val="2"/>
        </w:rPr>
        <w:t xml:space="preserve"> </w:t>
      </w:r>
      <w:r w:rsidRPr="00DD3987">
        <w:rPr>
          <w:rFonts w:cstheme="minorHAnsi"/>
        </w:rPr>
        <w:t>le</w:t>
      </w:r>
      <w:r w:rsidRPr="00DD3987">
        <w:rPr>
          <w:rFonts w:cstheme="minorHAnsi"/>
          <w:spacing w:val="2"/>
        </w:rPr>
        <w:t xml:space="preserve"> </w:t>
      </w:r>
      <w:r w:rsidRPr="00DD3987">
        <w:rPr>
          <w:rFonts w:cstheme="minorHAnsi"/>
          <w:spacing w:val="-1"/>
        </w:rPr>
        <w:t>informazioni</w:t>
      </w:r>
      <w:r w:rsidRPr="00DD3987">
        <w:rPr>
          <w:rFonts w:cstheme="minorHAnsi"/>
          <w:spacing w:val="1"/>
        </w:rPr>
        <w:t xml:space="preserve"> </w:t>
      </w:r>
      <w:r w:rsidRPr="00DD3987">
        <w:rPr>
          <w:rFonts w:cstheme="minorHAnsi"/>
          <w:spacing w:val="-1"/>
        </w:rPr>
        <w:t>fornite</w:t>
      </w:r>
      <w:r w:rsidRPr="00DD3987">
        <w:rPr>
          <w:rFonts w:cstheme="minorHAnsi"/>
          <w:spacing w:val="2"/>
        </w:rPr>
        <w:t xml:space="preserve"> </w:t>
      </w:r>
      <w:r w:rsidRPr="00DD3987">
        <w:rPr>
          <w:rFonts w:cstheme="minorHAnsi"/>
          <w:spacing w:val="-1"/>
        </w:rPr>
        <w:t>costituiscano</w:t>
      </w:r>
      <w:r w:rsidRPr="00DD3987">
        <w:rPr>
          <w:rFonts w:cstheme="minorHAnsi"/>
          <w:spacing w:val="51"/>
        </w:rPr>
        <w:t xml:space="preserve"> </w:t>
      </w:r>
      <w:r w:rsidRPr="00DD3987">
        <w:rPr>
          <w:rFonts w:cstheme="minorHAnsi"/>
          <w:spacing w:val="-1"/>
        </w:rPr>
        <w:t>segreti</w:t>
      </w:r>
      <w:r w:rsidRPr="00DD3987">
        <w:rPr>
          <w:rFonts w:cstheme="minorHAnsi"/>
          <w:spacing w:val="30"/>
        </w:rPr>
        <w:t xml:space="preserve"> </w:t>
      </w:r>
      <w:r w:rsidRPr="00DD3987">
        <w:rPr>
          <w:rFonts w:cstheme="minorHAnsi"/>
          <w:spacing w:val="-1"/>
        </w:rPr>
        <w:t>tecnici</w:t>
      </w:r>
      <w:r w:rsidRPr="00DD3987">
        <w:rPr>
          <w:rFonts w:cstheme="minorHAnsi"/>
          <w:spacing w:val="30"/>
        </w:rPr>
        <w:t xml:space="preserve"> </w:t>
      </w:r>
      <w:r w:rsidRPr="00DD3987">
        <w:rPr>
          <w:rFonts w:cstheme="minorHAnsi"/>
        </w:rPr>
        <w:t>o</w:t>
      </w:r>
      <w:r w:rsidRPr="00DD3987">
        <w:rPr>
          <w:rFonts w:cstheme="minorHAnsi"/>
          <w:spacing w:val="30"/>
        </w:rPr>
        <w:t xml:space="preserve"> </w:t>
      </w:r>
      <w:r w:rsidRPr="00DD3987">
        <w:rPr>
          <w:rFonts w:cstheme="minorHAnsi"/>
          <w:spacing w:val="-1"/>
        </w:rPr>
        <w:t>commerciali,</w:t>
      </w:r>
      <w:r w:rsidRPr="00DD3987">
        <w:rPr>
          <w:rFonts w:cstheme="minorHAnsi"/>
          <w:spacing w:val="30"/>
        </w:rPr>
        <w:t xml:space="preserve"> </w:t>
      </w:r>
      <w:r w:rsidRPr="00DD3987">
        <w:rPr>
          <w:rFonts w:cstheme="minorHAnsi"/>
          <w:spacing w:val="-1"/>
        </w:rPr>
        <w:t>ai</w:t>
      </w:r>
      <w:r w:rsidRPr="00DD3987">
        <w:rPr>
          <w:rFonts w:cstheme="minorHAnsi"/>
          <w:spacing w:val="30"/>
        </w:rPr>
        <w:t xml:space="preserve"> </w:t>
      </w:r>
      <w:r w:rsidRPr="00DD3987">
        <w:rPr>
          <w:rFonts w:cstheme="minorHAnsi"/>
          <w:spacing w:val="-1"/>
        </w:rPr>
        <w:t>fini</w:t>
      </w:r>
      <w:r w:rsidRPr="00DD3987">
        <w:rPr>
          <w:rFonts w:cstheme="minorHAnsi"/>
          <w:spacing w:val="30"/>
        </w:rPr>
        <w:t xml:space="preserve"> </w:t>
      </w:r>
      <w:r w:rsidRPr="00DD3987">
        <w:rPr>
          <w:rFonts w:cstheme="minorHAnsi"/>
          <w:spacing w:val="-1"/>
        </w:rPr>
        <w:t>dell’esclusione</w:t>
      </w:r>
      <w:r w:rsidRPr="00DD3987">
        <w:rPr>
          <w:rFonts w:cstheme="minorHAnsi"/>
          <w:spacing w:val="30"/>
        </w:rPr>
        <w:t xml:space="preserve"> </w:t>
      </w:r>
      <w:r w:rsidRPr="00DD3987">
        <w:rPr>
          <w:rFonts w:cstheme="minorHAnsi"/>
          <w:spacing w:val="-1"/>
        </w:rPr>
        <w:t>del</w:t>
      </w:r>
      <w:r w:rsidRPr="00DD3987">
        <w:rPr>
          <w:rFonts w:cstheme="minorHAnsi"/>
          <w:spacing w:val="30"/>
        </w:rPr>
        <w:t xml:space="preserve"> </w:t>
      </w:r>
      <w:r w:rsidRPr="00DD3987">
        <w:rPr>
          <w:rFonts w:cstheme="minorHAnsi"/>
          <w:spacing w:val="-1"/>
        </w:rPr>
        <w:t>diritto</w:t>
      </w:r>
      <w:r w:rsidRPr="00DD3987">
        <w:rPr>
          <w:rFonts w:cstheme="minorHAnsi"/>
          <w:spacing w:val="31"/>
        </w:rPr>
        <w:t xml:space="preserve"> </w:t>
      </w:r>
      <w:r w:rsidRPr="00DD3987">
        <w:rPr>
          <w:rFonts w:cstheme="minorHAnsi"/>
          <w:spacing w:val="-1"/>
        </w:rPr>
        <w:t>di</w:t>
      </w:r>
      <w:r w:rsidRPr="00DD3987">
        <w:rPr>
          <w:rFonts w:cstheme="minorHAnsi"/>
          <w:spacing w:val="30"/>
        </w:rPr>
        <w:t xml:space="preserve"> </w:t>
      </w:r>
      <w:r w:rsidRPr="00DD3987">
        <w:rPr>
          <w:rFonts w:cstheme="minorHAnsi"/>
          <w:spacing w:val="-1"/>
        </w:rPr>
        <w:t>accesso</w:t>
      </w:r>
      <w:r w:rsidRPr="00DD3987">
        <w:rPr>
          <w:rFonts w:cstheme="minorHAnsi"/>
          <w:spacing w:val="30"/>
        </w:rPr>
        <w:t xml:space="preserve"> </w:t>
      </w:r>
      <w:r w:rsidRPr="00DD3987">
        <w:rPr>
          <w:rFonts w:cstheme="minorHAnsi"/>
          <w:spacing w:val="-1"/>
        </w:rPr>
        <w:t>agli</w:t>
      </w:r>
      <w:r w:rsidRPr="00DD3987">
        <w:rPr>
          <w:rFonts w:cstheme="minorHAnsi"/>
          <w:spacing w:val="30"/>
        </w:rPr>
        <w:t xml:space="preserve"> </w:t>
      </w:r>
      <w:r w:rsidRPr="00DD3987">
        <w:rPr>
          <w:rFonts w:cstheme="minorHAnsi"/>
          <w:spacing w:val="-1"/>
        </w:rPr>
        <w:t>atti</w:t>
      </w:r>
      <w:r w:rsidRPr="00DD3987">
        <w:rPr>
          <w:rFonts w:cstheme="minorHAnsi"/>
          <w:spacing w:val="30"/>
        </w:rPr>
        <w:t xml:space="preserve"> </w:t>
      </w:r>
      <w:r w:rsidRPr="00DD3987">
        <w:rPr>
          <w:rFonts w:cstheme="minorHAnsi"/>
          <w:spacing w:val="-1"/>
        </w:rPr>
        <w:t>ai</w:t>
      </w:r>
      <w:r w:rsidRPr="00DD3987">
        <w:rPr>
          <w:rFonts w:cstheme="minorHAnsi"/>
          <w:spacing w:val="30"/>
        </w:rPr>
        <w:t xml:space="preserve"> </w:t>
      </w:r>
      <w:r w:rsidRPr="00DD3987">
        <w:rPr>
          <w:rFonts w:cstheme="minorHAnsi"/>
        </w:rPr>
        <w:t>sensi</w:t>
      </w:r>
      <w:r w:rsidRPr="00DD3987">
        <w:rPr>
          <w:rFonts w:cstheme="minorHAnsi"/>
          <w:spacing w:val="41"/>
        </w:rPr>
        <w:t xml:space="preserve"> </w:t>
      </w:r>
      <w:r w:rsidRPr="00DD3987">
        <w:rPr>
          <w:rFonts w:cstheme="minorHAnsi"/>
          <w:spacing w:val="-1"/>
        </w:rPr>
        <w:t>dell’art.</w:t>
      </w:r>
      <w:r w:rsidRPr="00DD3987">
        <w:rPr>
          <w:rFonts w:cstheme="minorHAnsi"/>
          <w:spacing w:val="37"/>
        </w:rPr>
        <w:t xml:space="preserve"> </w:t>
      </w:r>
      <w:r w:rsidRPr="00DD3987">
        <w:rPr>
          <w:rFonts w:cstheme="minorHAnsi"/>
          <w:spacing w:val="-1"/>
        </w:rPr>
        <w:t>35,</w:t>
      </w:r>
      <w:r w:rsidRPr="00DD3987">
        <w:rPr>
          <w:rFonts w:cstheme="minorHAnsi"/>
          <w:spacing w:val="37"/>
        </w:rPr>
        <w:t xml:space="preserve"> </w:t>
      </w:r>
      <w:r w:rsidRPr="00DD3987">
        <w:rPr>
          <w:rFonts w:cstheme="minorHAnsi"/>
          <w:spacing w:val="-1"/>
        </w:rPr>
        <w:t>comma</w:t>
      </w:r>
      <w:r w:rsidRPr="00DD3987">
        <w:rPr>
          <w:rFonts w:cstheme="minorHAnsi"/>
          <w:spacing w:val="38"/>
        </w:rPr>
        <w:t xml:space="preserve"> </w:t>
      </w:r>
      <w:r w:rsidRPr="00DD3987">
        <w:rPr>
          <w:rFonts w:cstheme="minorHAnsi"/>
          <w:spacing w:val="-1"/>
        </w:rPr>
        <w:t>4,</w:t>
      </w:r>
      <w:r w:rsidRPr="00DD3987">
        <w:rPr>
          <w:rFonts w:cstheme="minorHAnsi"/>
          <w:spacing w:val="37"/>
        </w:rPr>
        <w:t xml:space="preserve"> </w:t>
      </w:r>
      <w:r w:rsidRPr="00DD3987">
        <w:rPr>
          <w:rFonts w:cstheme="minorHAnsi"/>
          <w:spacing w:val="-1"/>
        </w:rPr>
        <w:t>lettera</w:t>
      </w:r>
      <w:r w:rsidRPr="00DD3987">
        <w:rPr>
          <w:rFonts w:cstheme="minorHAnsi"/>
          <w:spacing w:val="38"/>
        </w:rPr>
        <w:t xml:space="preserve"> </w:t>
      </w:r>
      <w:r w:rsidRPr="00DD3987">
        <w:rPr>
          <w:rFonts w:cstheme="minorHAnsi"/>
          <w:spacing w:val="-1"/>
        </w:rPr>
        <w:t>a),</w:t>
      </w:r>
      <w:r w:rsidRPr="00DD3987">
        <w:rPr>
          <w:rFonts w:cstheme="minorHAnsi"/>
          <w:spacing w:val="37"/>
        </w:rPr>
        <w:t xml:space="preserve"> </w:t>
      </w:r>
      <w:r w:rsidRPr="00DD3987">
        <w:rPr>
          <w:rFonts w:cstheme="minorHAnsi"/>
          <w:spacing w:val="-1"/>
        </w:rPr>
        <w:t>del</w:t>
      </w:r>
      <w:r w:rsidRPr="00DD3987">
        <w:rPr>
          <w:rFonts w:cstheme="minorHAnsi"/>
          <w:spacing w:val="37"/>
        </w:rPr>
        <w:t xml:space="preserve"> </w:t>
      </w:r>
      <w:r w:rsidR="000940BB">
        <w:rPr>
          <w:rFonts w:cstheme="minorHAnsi"/>
          <w:spacing w:val="-1"/>
        </w:rPr>
        <w:t>d</w:t>
      </w:r>
      <w:r w:rsidRPr="00DD3987">
        <w:rPr>
          <w:rFonts w:cstheme="minorHAnsi"/>
          <w:spacing w:val="-1"/>
        </w:rPr>
        <w:t>.</w:t>
      </w:r>
      <w:r w:rsidR="000940BB">
        <w:rPr>
          <w:rFonts w:cstheme="minorHAnsi"/>
          <w:spacing w:val="-1"/>
        </w:rPr>
        <w:t>l</w:t>
      </w:r>
      <w:r w:rsidRPr="00DD3987">
        <w:rPr>
          <w:rFonts w:cstheme="minorHAnsi"/>
          <w:spacing w:val="-1"/>
        </w:rPr>
        <w:t>gs. n. 36/2023, nei limiti ammessi dal successivo comma 5 di tale articolo. Tale dichiarazione non sarà ricompresa nell’ambito del numero massimo di pagine del Preventivo Tecnico.</w:t>
      </w:r>
    </w:p>
    <w:p w14:paraId="719D5D12" w14:textId="504DC2A4" w:rsidR="0049604E" w:rsidRPr="000B5053" w:rsidRDefault="0094445C" w:rsidP="000B4847">
      <w:pPr>
        <w:numPr>
          <w:ilvl w:val="0"/>
          <w:numId w:val="9"/>
        </w:numPr>
        <w:spacing w:before="120" w:after="120" w:line="276" w:lineRule="auto"/>
        <w:ind w:left="567" w:hanging="567"/>
        <w:jc w:val="both"/>
        <w:rPr>
          <w:rFonts w:cstheme="minorHAnsi"/>
        </w:rPr>
      </w:pPr>
      <w:r>
        <w:rPr>
          <w:rFonts w:cstheme="minorHAnsi"/>
          <w:b/>
        </w:rPr>
        <w:t>P</w:t>
      </w:r>
      <w:r w:rsidR="0049604E" w:rsidRPr="000B5053">
        <w:rPr>
          <w:rFonts w:cstheme="minorHAnsi"/>
          <w:b/>
        </w:rPr>
        <w:t xml:space="preserve">reventivo </w:t>
      </w:r>
      <w:r>
        <w:rPr>
          <w:rFonts w:cstheme="minorHAnsi"/>
          <w:b/>
        </w:rPr>
        <w:t>E</w:t>
      </w:r>
      <w:r w:rsidR="0049604E" w:rsidRPr="000B5053">
        <w:rPr>
          <w:rFonts w:cstheme="minorHAnsi"/>
          <w:b/>
        </w:rPr>
        <w:t>conomico</w:t>
      </w:r>
      <w:r>
        <w:rPr>
          <w:rFonts w:cstheme="minorHAnsi"/>
          <w:b/>
        </w:rPr>
        <w:t>,</w:t>
      </w:r>
      <w:r w:rsidR="0049604E" w:rsidRPr="000B5053">
        <w:rPr>
          <w:rFonts w:cstheme="minorHAnsi"/>
        </w:rPr>
        <w:t xml:space="preserve"> nel quale dovrà essere indicato: </w:t>
      </w:r>
    </w:p>
    <w:p w14:paraId="3D087A9E" w14:textId="37D5FBCD" w:rsidR="0049604E" w:rsidRPr="000B5053" w:rsidRDefault="0049604E" w:rsidP="00B838A4">
      <w:pPr>
        <w:numPr>
          <w:ilvl w:val="0"/>
          <w:numId w:val="12"/>
        </w:numPr>
        <w:spacing w:before="120" w:after="120" w:line="276" w:lineRule="auto"/>
        <w:ind w:left="1134" w:hanging="425"/>
        <w:jc w:val="both"/>
        <w:rPr>
          <w:rFonts w:cstheme="minorHAnsi"/>
        </w:rPr>
      </w:pPr>
      <w:r w:rsidRPr="000B5053">
        <w:rPr>
          <w:rFonts w:cstheme="minorHAnsi"/>
        </w:rPr>
        <w:t>l’importo offerto in cifre e lettere;</w:t>
      </w:r>
    </w:p>
    <w:p w14:paraId="177AC6B2" w14:textId="1082E9A8" w:rsidR="0049604E" w:rsidRPr="000B5053" w:rsidRDefault="0049604E" w:rsidP="00B838A4">
      <w:pPr>
        <w:numPr>
          <w:ilvl w:val="0"/>
          <w:numId w:val="12"/>
        </w:numPr>
        <w:spacing w:before="120" w:after="120" w:line="276" w:lineRule="auto"/>
        <w:ind w:left="1134" w:hanging="425"/>
        <w:jc w:val="both"/>
        <w:rPr>
          <w:rFonts w:cstheme="minorHAnsi"/>
        </w:rPr>
      </w:pPr>
      <w:r w:rsidRPr="000B5053">
        <w:rPr>
          <w:rFonts w:cstheme="minorHAnsi"/>
          <w:highlight w:val="yellow"/>
        </w:rPr>
        <w:t>[…]</w:t>
      </w:r>
      <w:r w:rsidRPr="000B5053">
        <w:rPr>
          <w:rFonts w:cstheme="minorHAnsi"/>
        </w:rPr>
        <w:t>.</w:t>
      </w:r>
    </w:p>
    <w:p w14:paraId="215E2848" w14:textId="00873E7C" w:rsidR="0049604E" w:rsidRPr="000B5053" w:rsidRDefault="0049604E" w:rsidP="000B5053">
      <w:pPr>
        <w:spacing w:before="120" w:after="120" w:line="276" w:lineRule="auto"/>
        <w:ind w:left="567"/>
        <w:jc w:val="both"/>
        <w:rPr>
          <w:rFonts w:cstheme="minorHAnsi"/>
        </w:rPr>
      </w:pPr>
      <w:r w:rsidRPr="000B5053">
        <w:rPr>
          <w:rFonts w:cstheme="minorHAnsi"/>
        </w:rPr>
        <w:t>I valori offerti, al netto dell’I</w:t>
      </w:r>
      <w:r w:rsidR="000940BB">
        <w:rPr>
          <w:rFonts w:cstheme="minorHAnsi"/>
        </w:rPr>
        <w:t>.</w:t>
      </w:r>
      <w:r w:rsidRPr="000B5053">
        <w:rPr>
          <w:rFonts w:cstheme="minorHAnsi"/>
        </w:rPr>
        <w:t>V</w:t>
      </w:r>
      <w:r w:rsidR="000940BB">
        <w:rPr>
          <w:rFonts w:cstheme="minorHAnsi"/>
        </w:rPr>
        <w:t>.</w:t>
      </w:r>
      <w:r w:rsidRPr="000B5053">
        <w:rPr>
          <w:rFonts w:cstheme="minorHAnsi"/>
        </w:rPr>
        <w:t>A</w:t>
      </w:r>
      <w:r w:rsidR="000940BB">
        <w:rPr>
          <w:rFonts w:cstheme="minorHAnsi"/>
        </w:rPr>
        <w:t>.</w:t>
      </w:r>
      <w:r w:rsidR="00C06A2A">
        <w:rPr>
          <w:rFonts w:cstheme="minorHAnsi"/>
        </w:rPr>
        <w:t xml:space="preserve"> e/o altre imposte o contributi di legge</w:t>
      </w:r>
      <w:r w:rsidRPr="000B5053">
        <w:rPr>
          <w:rFonts w:cstheme="minorHAnsi"/>
        </w:rPr>
        <w:t xml:space="preserve">, dovranno essere indicati sia in cifre che in lettere. In caso di discordanza fra i </w:t>
      </w:r>
      <w:r w:rsidR="0086560C">
        <w:rPr>
          <w:rFonts w:cstheme="minorHAnsi"/>
        </w:rPr>
        <w:t xml:space="preserve">suddetti </w:t>
      </w:r>
      <w:r w:rsidRPr="000B5053">
        <w:rPr>
          <w:rFonts w:cstheme="minorHAnsi"/>
        </w:rPr>
        <w:t>valori saranno ritenuti validi quelli indicati in lettere.</w:t>
      </w:r>
    </w:p>
    <w:p w14:paraId="343C204F" w14:textId="701F4A51" w:rsidR="0049604E" w:rsidRPr="000B5053" w:rsidRDefault="0049604E" w:rsidP="000B5053">
      <w:pPr>
        <w:spacing w:before="120" w:after="120" w:line="276" w:lineRule="auto"/>
        <w:ind w:left="567"/>
        <w:jc w:val="both"/>
        <w:rPr>
          <w:rFonts w:cstheme="minorHAnsi"/>
        </w:rPr>
      </w:pPr>
      <w:r w:rsidRPr="000B5053">
        <w:rPr>
          <w:rFonts w:cstheme="minorHAnsi"/>
        </w:rPr>
        <w:t xml:space="preserve">In caso di indicazione di valori recanti un numero di cifre decimali dopo la virgola superiore a 2, saranno considerate esclusivamente le prime 2 cifre decimali e </w:t>
      </w:r>
      <w:r w:rsidR="00A451BE">
        <w:rPr>
          <w:rFonts w:cstheme="minorHAnsi"/>
        </w:rPr>
        <w:t>il Preventivo</w:t>
      </w:r>
      <w:r w:rsidRPr="000B5053">
        <w:rPr>
          <w:rFonts w:cstheme="minorHAnsi"/>
        </w:rPr>
        <w:t xml:space="preserve"> </w:t>
      </w:r>
      <w:r w:rsidR="00A451BE">
        <w:rPr>
          <w:rFonts w:cstheme="minorHAnsi"/>
        </w:rPr>
        <w:t xml:space="preserve">Economico </w:t>
      </w:r>
      <w:r w:rsidRPr="000B5053">
        <w:rPr>
          <w:rFonts w:cstheme="minorHAnsi"/>
        </w:rPr>
        <w:t>medesim</w:t>
      </w:r>
      <w:r w:rsidR="00A451BE">
        <w:rPr>
          <w:rFonts w:cstheme="minorHAnsi"/>
        </w:rPr>
        <w:t>o</w:t>
      </w:r>
      <w:r w:rsidRPr="000B5053">
        <w:rPr>
          <w:rFonts w:cstheme="minorHAnsi"/>
        </w:rPr>
        <w:t xml:space="preserve"> verrà adeguat</w:t>
      </w:r>
      <w:r w:rsidR="00A451BE">
        <w:rPr>
          <w:rFonts w:cstheme="minorHAnsi"/>
        </w:rPr>
        <w:t>o</w:t>
      </w:r>
      <w:r w:rsidRPr="000B5053">
        <w:rPr>
          <w:rFonts w:cstheme="minorHAnsi"/>
        </w:rPr>
        <w:t xml:space="preserve"> per arrotondamento.</w:t>
      </w:r>
    </w:p>
    <w:p w14:paraId="01B03B7D" w14:textId="5D3E7045" w:rsidR="0049604E" w:rsidRPr="000B5053" w:rsidRDefault="0049604E" w:rsidP="000B5053">
      <w:pPr>
        <w:spacing w:before="120" w:after="120" w:line="276" w:lineRule="auto"/>
        <w:ind w:left="567"/>
        <w:jc w:val="both"/>
        <w:rPr>
          <w:rFonts w:cstheme="minorHAnsi"/>
        </w:rPr>
      </w:pPr>
      <w:r w:rsidRPr="000B5053">
        <w:rPr>
          <w:rFonts w:cstheme="minorHAnsi"/>
          <w:b/>
          <w:bCs/>
        </w:rPr>
        <w:t xml:space="preserve">Saranno esclusi </w:t>
      </w:r>
      <w:r w:rsidRPr="000B5053">
        <w:rPr>
          <w:rFonts w:cstheme="minorHAnsi"/>
        </w:rPr>
        <w:t xml:space="preserve">i preventivi plurimi, condizionati, alternativi o espressi in aumento rispetto all’importo a base </w:t>
      </w:r>
      <w:r w:rsidR="00465C67">
        <w:rPr>
          <w:rFonts w:cstheme="minorHAnsi"/>
        </w:rPr>
        <w:t>della Procedura</w:t>
      </w:r>
      <w:r w:rsidRPr="000B5053">
        <w:rPr>
          <w:rFonts w:cstheme="minorHAnsi"/>
        </w:rPr>
        <w:t>.</w:t>
      </w:r>
    </w:p>
    <w:p w14:paraId="60E6D425" w14:textId="6E4B084F" w:rsidR="0049604E" w:rsidRPr="000B5053" w:rsidRDefault="0049604E" w:rsidP="000B5053">
      <w:pPr>
        <w:spacing w:before="120" w:after="120" w:line="276" w:lineRule="auto"/>
        <w:ind w:left="567"/>
        <w:jc w:val="both"/>
        <w:rPr>
          <w:rFonts w:cstheme="minorHAnsi"/>
        </w:rPr>
      </w:pPr>
      <w:r w:rsidRPr="000B5053">
        <w:rPr>
          <w:rFonts w:cstheme="minorHAnsi"/>
        </w:rPr>
        <w:lastRenderedPageBreak/>
        <w:t xml:space="preserve">Il </w:t>
      </w:r>
      <w:r w:rsidR="00A451BE">
        <w:rPr>
          <w:rFonts w:cstheme="minorHAnsi"/>
        </w:rPr>
        <w:t>P</w:t>
      </w:r>
      <w:r w:rsidRPr="000B5053">
        <w:rPr>
          <w:rFonts w:cstheme="minorHAnsi"/>
        </w:rPr>
        <w:t>reventivo economico non potrà presentare correzioni che non siano espressamente confermate e sottoscritte a margine dall’Offerente, lasciando in evidenza gli elementi oggetto di correzione.</w:t>
      </w:r>
    </w:p>
    <w:p w14:paraId="12656FF4" w14:textId="77777777" w:rsidR="0049604E" w:rsidRPr="000B5053" w:rsidRDefault="0049604E">
      <w:pPr>
        <w:numPr>
          <w:ilvl w:val="0"/>
          <w:numId w:val="18"/>
        </w:numPr>
        <w:spacing w:before="120" w:after="120" w:line="276" w:lineRule="auto"/>
        <w:ind w:left="357" w:hanging="357"/>
        <w:jc w:val="both"/>
        <w:rPr>
          <w:rFonts w:cstheme="minorHAnsi"/>
        </w:rPr>
      </w:pPr>
      <w:r w:rsidRPr="00D9041B">
        <w:rPr>
          <w:rFonts w:cstheme="minorHAnsi"/>
          <w:b/>
          <w:bCs/>
          <w:u w:val="single"/>
        </w:rPr>
        <w:t>Tutti i documenti elencati nel presente articolo dovranno essere prodotti in lingua italiana</w:t>
      </w:r>
      <w:r w:rsidRPr="000B5053">
        <w:rPr>
          <w:rFonts w:cstheme="minorHAnsi"/>
        </w:rPr>
        <w:t>. In caso di documenti in lingua diversa da quella italiana gli stessi dovranno essere accompagnati da una traduzione giurata.</w:t>
      </w:r>
    </w:p>
    <w:p w14:paraId="5884AC52" w14:textId="77777777" w:rsidR="0049604E" w:rsidRPr="000B5053" w:rsidRDefault="0049604E">
      <w:pPr>
        <w:numPr>
          <w:ilvl w:val="0"/>
          <w:numId w:val="18"/>
        </w:numPr>
        <w:spacing w:before="120" w:after="120" w:line="276" w:lineRule="auto"/>
        <w:ind w:left="357" w:hanging="357"/>
        <w:jc w:val="both"/>
        <w:rPr>
          <w:rFonts w:cstheme="minorHAnsi"/>
        </w:rPr>
      </w:pPr>
      <w:r w:rsidRPr="00462A22">
        <w:rPr>
          <w:rFonts w:cstheme="minorHAnsi"/>
          <w:b/>
          <w:bCs/>
          <w:u w:val="single"/>
        </w:rPr>
        <w:t>Tutti i documenti elencati nel presente articolo dovranno essere sottoscritti con firma digitale</w:t>
      </w:r>
      <w:r w:rsidRPr="000B5053">
        <w:rPr>
          <w:rFonts w:cstheme="minorHAnsi"/>
        </w:rPr>
        <w:t xml:space="preserve"> dal legale rappresentante o dal soggetto comunque abilitato a impegnare l’offerente. In caso di sottoscrizione ad opera di soggetto diverso dal legale rappresentante, dovrà essere prodotta anche copia scansionata del titolo abilitativo, sottoscritta con firma digitale.</w:t>
      </w:r>
    </w:p>
    <w:p w14:paraId="1F2F3BD6" w14:textId="3A19ECD0" w:rsidR="000940BB" w:rsidRDefault="0049604E" w:rsidP="00E65607">
      <w:pPr>
        <w:numPr>
          <w:ilvl w:val="0"/>
          <w:numId w:val="18"/>
        </w:numPr>
        <w:spacing w:before="120" w:after="120" w:line="276" w:lineRule="auto"/>
        <w:ind w:left="357" w:hanging="357"/>
        <w:jc w:val="both"/>
        <w:rPr>
          <w:rFonts w:cstheme="minorHAnsi"/>
        </w:rPr>
      </w:pPr>
      <w:r w:rsidRPr="000B5053">
        <w:rPr>
          <w:rFonts w:cstheme="minorHAnsi"/>
        </w:rPr>
        <w:t xml:space="preserve">Per le modalità di inserimento dei suddetti documenti sul portale </w:t>
      </w:r>
      <w:hyperlink r:id="rId12" w:history="1">
        <w:r w:rsidRPr="000B5053">
          <w:rPr>
            <w:rFonts w:cstheme="minorHAnsi"/>
          </w:rPr>
          <w:t>www.acquistinretepa.it</w:t>
        </w:r>
      </w:hyperlink>
      <w:r w:rsidRPr="000B5053">
        <w:rPr>
          <w:rFonts w:cstheme="minorHAnsi"/>
        </w:rPr>
        <w:t>, si rinvia ai Manuali d’uso del Sistema di e-Procurement, disponibili sul medesimo portale.</w:t>
      </w:r>
    </w:p>
    <w:p w14:paraId="0F9EBBA3" w14:textId="77777777" w:rsidR="00E65607" w:rsidRPr="00E65607" w:rsidRDefault="00E65607" w:rsidP="00E65607">
      <w:pPr>
        <w:spacing w:before="120" w:after="120" w:line="276" w:lineRule="auto"/>
        <w:ind w:left="357"/>
        <w:jc w:val="both"/>
        <w:rPr>
          <w:rFonts w:cstheme="minorHAnsi"/>
        </w:rPr>
      </w:pPr>
    </w:p>
    <w:p w14:paraId="20AC5E17" w14:textId="4C0944F5" w:rsidR="00DD3987" w:rsidRPr="003B6FEF" w:rsidRDefault="00DD3987" w:rsidP="00DD3987">
      <w:pPr>
        <w:pStyle w:val="Titolo1"/>
        <w:spacing w:before="120" w:after="120" w:line="276" w:lineRule="auto"/>
        <w:rPr>
          <w:rFonts w:asciiTheme="minorHAnsi" w:hAnsiTheme="minorHAnsi" w:cstheme="minorHAnsi"/>
          <w:bCs w:val="0"/>
          <w:iCs w:val="0"/>
          <w:sz w:val="22"/>
          <w:szCs w:val="22"/>
        </w:rPr>
      </w:pPr>
      <w:r w:rsidRPr="003B6FEF">
        <w:rPr>
          <w:rFonts w:asciiTheme="minorHAnsi" w:hAnsiTheme="minorHAnsi" w:cstheme="minorHAnsi"/>
          <w:bCs w:val="0"/>
          <w:iCs w:val="0"/>
          <w:sz w:val="22"/>
          <w:szCs w:val="22"/>
        </w:rPr>
        <w:t xml:space="preserve">Art. </w:t>
      </w:r>
      <w:r w:rsidR="006803AA">
        <w:rPr>
          <w:rFonts w:asciiTheme="minorHAnsi" w:hAnsiTheme="minorHAnsi" w:cstheme="minorHAnsi"/>
          <w:bCs w:val="0"/>
          <w:iCs w:val="0"/>
          <w:sz w:val="22"/>
          <w:szCs w:val="22"/>
        </w:rPr>
        <w:t>8</w:t>
      </w:r>
    </w:p>
    <w:p w14:paraId="0FA24F48" w14:textId="418F5A0A" w:rsidR="00DD3987" w:rsidRDefault="00DD3987" w:rsidP="00DD3987">
      <w:pPr>
        <w:jc w:val="center"/>
        <w:rPr>
          <w:rFonts w:cstheme="minorHAnsi"/>
          <w:b/>
          <w:bCs/>
          <w:i/>
          <w:iCs/>
        </w:rPr>
      </w:pPr>
      <w:r w:rsidRPr="003B6FEF">
        <w:rPr>
          <w:rFonts w:cstheme="minorHAnsi"/>
          <w:b/>
          <w:bCs/>
          <w:i/>
          <w:iCs/>
        </w:rPr>
        <w:t>(Soccorso Istruttorio)</w:t>
      </w:r>
    </w:p>
    <w:p w14:paraId="06EF6299" w14:textId="77777777" w:rsidR="00220CBE" w:rsidRPr="00A04EAA" w:rsidRDefault="00220CBE" w:rsidP="00220CBE">
      <w:pPr>
        <w:jc w:val="both"/>
        <w:rPr>
          <w:rFonts w:cstheme="minorHAnsi"/>
          <w:i/>
          <w:iCs/>
        </w:rPr>
      </w:pPr>
      <w:r w:rsidRPr="00A04EAA">
        <w:rPr>
          <w:rFonts w:cstheme="minorHAnsi"/>
          <w:i/>
          <w:iCs/>
          <w:highlight w:val="yellow"/>
        </w:rPr>
        <w:t xml:space="preserve">[N.B. </w:t>
      </w:r>
      <w:r w:rsidRPr="00A04EAA">
        <w:rPr>
          <w:i/>
          <w:iCs/>
          <w:highlight w:val="yellow"/>
        </w:rPr>
        <w:t>Il soccorso istruttorio può essere utilizzato per acquisire documenti non contenuti nel FVOE dell’OE, ai sensi dell’art. 101, comma 1, del Codice</w:t>
      </w:r>
      <w:r w:rsidRPr="00A04EAA">
        <w:rPr>
          <w:rFonts w:cstheme="minorHAnsi"/>
          <w:i/>
          <w:iCs/>
          <w:highlight w:val="yellow"/>
        </w:rPr>
        <w:t>]</w:t>
      </w:r>
    </w:p>
    <w:p w14:paraId="60C8361A" w14:textId="03756995" w:rsidR="00DD3987" w:rsidRPr="003B6FEF" w:rsidRDefault="00DD3987">
      <w:pPr>
        <w:numPr>
          <w:ilvl w:val="0"/>
          <w:numId w:val="39"/>
        </w:numPr>
        <w:spacing w:before="120" w:after="120" w:line="276" w:lineRule="auto"/>
        <w:ind w:left="426" w:hanging="426"/>
        <w:jc w:val="both"/>
        <w:rPr>
          <w:rFonts w:cstheme="minorHAnsi"/>
          <w:color w:val="000000"/>
        </w:rPr>
      </w:pPr>
      <w:r w:rsidRPr="00C72B49">
        <w:rPr>
          <w:rFonts w:cstheme="minorHAnsi"/>
          <w:color w:val="000000"/>
        </w:rPr>
        <w:t xml:space="preserve">Con la </w:t>
      </w:r>
      <w:r w:rsidRPr="00C72B49">
        <w:rPr>
          <w:rFonts w:cstheme="minorHAnsi"/>
        </w:rPr>
        <w:t>procedura</w:t>
      </w:r>
      <w:r w:rsidRPr="00C72B49">
        <w:rPr>
          <w:rFonts w:cstheme="minorHAnsi"/>
          <w:color w:val="000000"/>
        </w:rPr>
        <w:t xml:space="preserve"> di soccorso istruttorio di cui all’articolo 101 del </w:t>
      </w:r>
      <w:r w:rsidR="000940BB">
        <w:rPr>
          <w:rFonts w:cstheme="minorHAnsi"/>
          <w:color w:val="000000"/>
        </w:rPr>
        <w:t>d</w:t>
      </w:r>
      <w:r w:rsidRPr="003B6FEF">
        <w:rPr>
          <w:rFonts w:cstheme="minorHAnsi"/>
          <w:color w:val="000000"/>
        </w:rPr>
        <w:t>.</w:t>
      </w:r>
      <w:r w:rsidR="000940BB">
        <w:rPr>
          <w:rFonts w:cstheme="minorHAnsi"/>
          <w:color w:val="000000"/>
        </w:rPr>
        <w:t>l</w:t>
      </w:r>
      <w:r w:rsidRPr="003B6FEF">
        <w:rPr>
          <w:rFonts w:cstheme="minorHAnsi"/>
          <w:color w:val="000000"/>
        </w:rPr>
        <w:t>gs. n. 36/2023</w:t>
      </w:r>
      <w:r w:rsidRPr="00C72B49">
        <w:rPr>
          <w:rFonts w:cstheme="minorHAnsi"/>
          <w:color w:val="000000"/>
        </w:rPr>
        <w:t xml:space="preserve">, possono essere </w:t>
      </w:r>
      <w:r w:rsidR="00DA2082">
        <w:rPr>
          <w:rFonts w:cstheme="minorHAnsi"/>
          <w:color w:val="000000"/>
        </w:rPr>
        <w:t xml:space="preserve">sanate </w:t>
      </w:r>
      <w:r w:rsidRPr="00C72B49">
        <w:rPr>
          <w:rFonts w:cstheme="minorHAnsi"/>
          <w:color w:val="000000"/>
        </w:rPr>
        <w:t xml:space="preserve">le carenze della documentazione </w:t>
      </w:r>
      <w:r w:rsidRPr="003B6FEF">
        <w:rPr>
          <w:rFonts w:cstheme="minorHAnsi"/>
          <w:color w:val="000000"/>
        </w:rPr>
        <w:t>amministrativa</w:t>
      </w:r>
      <w:r w:rsidRPr="00C72B49">
        <w:rPr>
          <w:rFonts w:cstheme="minorHAnsi"/>
          <w:color w:val="000000"/>
        </w:rPr>
        <w:t xml:space="preserve"> ma non quelle della documentazione che compone </w:t>
      </w:r>
      <w:r w:rsidR="00832C3C">
        <w:rPr>
          <w:rFonts w:cstheme="minorHAnsi"/>
          <w:color w:val="000000"/>
        </w:rPr>
        <w:t xml:space="preserve">il Preventivo Economico </w:t>
      </w:r>
      <w:r w:rsidR="00832C3C" w:rsidRPr="005447C1">
        <w:rPr>
          <w:rFonts w:cstheme="minorHAnsi"/>
          <w:i/>
          <w:iCs/>
          <w:color w:val="000000"/>
          <w:highlight w:val="yellow"/>
        </w:rPr>
        <w:t>[eventuale]</w:t>
      </w:r>
      <w:r w:rsidR="00832C3C">
        <w:rPr>
          <w:rFonts w:cstheme="minorHAnsi"/>
          <w:color w:val="000000"/>
        </w:rPr>
        <w:t xml:space="preserve"> e il Preventivo Tecnico</w:t>
      </w:r>
      <w:r w:rsidRPr="00C72B49">
        <w:rPr>
          <w:rFonts w:cstheme="minorHAnsi"/>
          <w:color w:val="000000"/>
        </w:rPr>
        <w:t xml:space="preserve">. </w:t>
      </w:r>
    </w:p>
    <w:p w14:paraId="7BD05F14" w14:textId="1F7EF307" w:rsidR="00DD3987" w:rsidRPr="003B6FEF" w:rsidRDefault="00DD3987">
      <w:pPr>
        <w:numPr>
          <w:ilvl w:val="0"/>
          <w:numId w:val="39"/>
        </w:numPr>
        <w:spacing w:before="120" w:after="120" w:line="276" w:lineRule="auto"/>
        <w:ind w:left="426" w:hanging="426"/>
        <w:jc w:val="both"/>
        <w:rPr>
          <w:rFonts w:cstheme="minorHAnsi"/>
          <w:color w:val="000000"/>
        </w:rPr>
      </w:pPr>
      <w:r w:rsidRPr="003B6FEF">
        <w:rPr>
          <w:rFonts w:cstheme="minorHAnsi"/>
          <w:color w:val="000000"/>
        </w:rPr>
        <w:t xml:space="preserve">Con la medesima procedura può essere sanata ogni omissione, inesattezza o irregolarità dei documenti </w:t>
      </w:r>
      <w:r w:rsidRPr="00C72B49">
        <w:rPr>
          <w:rFonts w:cstheme="minorHAnsi"/>
          <w:color w:val="000000"/>
        </w:rPr>
        <w:t>richiest</w:t>
      </w:r>
      <w:r w:rsidRPr="003B6FEF">
        <w:rPr>
          <w:rFonts w:cstheme="minorHAnsi"/>
          <w:color w:val="000000"/>
        </w:rPr>
        <w:t>i</w:t>
      </w:r>
      <w:r w:rsidRPr="00C72B49">
        <w:rPr>
          <w:rFonts w:cstheme="minorHAnsi"/>
          <w:color w:val="000000"/>
        </w:rPr>
        <w:t xml:space="preserve"> per la partecipazione alla procedura di gara, con esclusione della documentazione che compone </w:t>
      </w:r>
      <w:r w:rsidRPr="003B6FEF">
        <w:rPr>
          <w:rFonts w:cstheme="minorHAnsi"/>
          <w:color w:val="000000"/>
        </w:rPr>
        <w:t xml:space="preserve">il preventivo economico </w:t>
      </w:r>
      <w:r w:rsidRPr="003B6FEF">
        <w:rPr>
          <w:rFonts w:cstheme="minorHAnsi"/>
          <w:i/>
          <w:iCs/>
          <w:color w:val="000000"/>
          <w:highlight w:val="yellow"/>
        </w:rPr>
        <w:t>[o, eventuale nel caso in cui sia richiesto]</w:t>
      </w:r>
      <w:r w:rsidRPr="003B6FEF">
        <w:rPr>
          <w:rFonts w:cstheme="minorHAnsi"/>
          <w:color w:val="000000"/>
        </w:rPr>
        <w:t xml:space="preserve"> il preventivo tecnico</w:t>
      </w:r>
      <w:r w:rsidRPr="00C72B49">
        <w:rPr>
          <w:rFonts w:cstheme="minorHAnsi"/>
          <w:color w:val="000000"/>
        </w:rPr>
        <w:t xml:space="preserve">. Non sono sanabili le omissioni, le inesattezze e irregolarità che rendono assolutamente incerta l’identità del </w:t>
      </w:r>
      <w:r w:rsidR="00F52DBD">
        <w:rPr>
          <w:rFonts w:cstheme="minorHAnsi"/>
          <w:color w:val="000000"/>
        </w:rPr>
        <w:t>C</w:t>
      </w:r>
      <w:r w:rsidR="00F52DBD" w:rsidRPr="00C72B49">
        <w:rPr>
          <w:rFonts w:cstheme="minorHAnsi"/>
          <w:color w:val="000000"/>
        </w:rPr>
        <w:t>oncorrente</w:t>
      </w:r>
      <w:r w:rsidRPr="00C72B49">
        <w:rPr>
          <w:rFonts w:cstheme="minorHAnsi"/>
          <w:color w:val="000000"/>
        </w:rPr>
        <w:t>.</w:t>
      </w:r>
      <w:r w:rsidRPr="003B6FEF">
        <w:rPr>
          <w:rFonts w:cstheme="minorHAnsi"/>
          <w:color w:val="000000"/>
        </w:rPr>
        <w:t xml:space="preserve"> </w:t>
      </w:r>
      <w:r w:rsidRPr="00C72B49">
        <w:rPr>
          <w:rFonts w:cstheme="minorHAnsi"/>
          <w:color w:val="000000"/>
        </w:rPr>
        <w:t xml:space="preserve">In particolare: </w:t>
      </w:r>
    </w:p>
    <w:p w14:paraId="03DC8817" w14:textId="77777777"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il mancato possesso dei prescritti requisiti di partecipazione non è sanabile mediante soccorso istruttorio ed è causa di esclusione dalla procedura di gara;</w:t>
      </w:r>
    </w:p>
    <w:p w14:paraId="3E5D9DB7" w14:textId="77777777"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l’omesso o incompleta nonché irregolare presentazione delle dichiarazioni sul possesso dei requisiti di partecipazione e ogni altra mancanza, incompletezza o irregolarità della domanda, sono sanabili, ad eccezione delle false dichiarazioni; </w:t>
      </w:r>
    </w:p>
    <w:p w14:paraId="28785AA3" w14:textId="643E05F8"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i/>
          <w:iCs/>
          <w:color w:val="000000"/>
          <w:highlight w:val="yellow"/>
        </w:rPr>
        <w:t>[eventuale, nel caso in cui sia previsto l’avvalimento]</w:t>
      </w:r>
      <w:r w:rsidRPr="003B6FEF">
        <w:rPr>
          <w:rFonts w:cstheme="minorHAnsi"/>
          <w:color w:val="000000"/>
        </w:rPr>
        <w:t xml:space="preserve"> la mancata produzione del contratto di avvalimento, del mandato collettivo speciale o dell’impegno a conferire mandato collettivo può essere oggetto di soccorso istruttorio solo se i citati documenti sono preesistenti e comprovabili con data certa anteriore al termine di presentazione </w:t>
      </w:r>
      <w:r w:rsidR="00832C3C">
        <w:rPr>
          <w:rFonts w:cstheme="minorHAnsi"/>
          <w:color w:val="000000"/>
        </w:rPr>
        <w:t>del Preventivo</w:t>
      </w:r>
      <w:r w:rsidRPr="003B6FEF">
        <w:rPr>
          <w:rFonts w:cstheme="minorHAnsi"/>
          <w:color w:val="000000"/>
        </w:rPr>
        <w:t xml:space="preserve">; </w:t>
      </w:r>
    </w:p>
    <w:p w14:paraId="2C39DAEF" w14:textId="3A77DE4D"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il difetto di sottoscrizione delle dichiarazioni richieste e </w:t>
      </w:r>
      <w:r w:rsidR="00832C3C">
        <w:rPr>
          <w:rFonts w:cstheme="minorHAnsi"/>
          <w:color w:val="000000"/>
        </w:rPr>
        <w:t>del Preventivo</w:t>
      </w:r>
      <w:r w:rsidR="00832C3C" w:rsidRPr="003B6FEF">
        <w:rPr>
          <w:rFonts w:cstheme="minorHAnsi"/>
          <w:color w:val="000000"/>
        </w:rPr>
        <w:t xml:space="preserve"> </w:t>
      </w:r>
      <w:r w:rsidRPr="003B6FEF">
        <w:rPr>
          <w:rFonts w:cstheme="minorHAnsi"/>
          <w:color w:val="000000"/>
        </w:rPr>
        <w:t xml:space="preserve">è sanabile; </w:t>
      </w:r>
    </w:p>
    <w:p w14:paraId="4290D3BF" w14:textId="4F6052CC"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rPr>
        <w:t xml:space="preserve">non è sanabile mediante soccorso istruttorio l’omessa indicazione, </w:t>
      </w:r>
      <w:r w:rsidRPr="003B6FEF">
        <w:rPr>
          <w:rFonts w:cstheme="minorHAnsi"/>
          <w:color w:val="000000"/>
        </w:rPr>
        <w:t>delle modalità con le quali l’</w:t>
      </w:r>
      <w:r>
        <w:rPr>
          <w:rFonts w:cstheme="minorHAnsi"/>
          <w:color w:val="000000"/>
        </w:rPr>
        <w:t>O</w:t>
      </w:r>
      <w:r w:rsidRPr="003B6FEF">
        <w:rPr>
          <w:rFonts w:cstheme="minorHAnsi"/>
          <w:color w:val="000000"/>
        </w:rPr>
        <w:t xml:space="preserve">peratore intende assicurare, in caso di aggiudicazione del contratto, il rispetto delle condizioni di partecipazione e di esecuzione di cui all’articolo 5 </w:t>
      </w:r>
      <w:r w:rsidR="009A359B">
        <w:rPr>
          <w:rFonts w:cstheme="minorHAnsi"/>
          <w:color w:val="000000"/>
        </w:rPr>
        <w:t xml:space="preserve">delle </w:t>
      </w:r>
      <w:r w:rsidR="009A359B" w:rsidRPr="003B6FEF">
        <w:rPr>
          <w:rFonts w:cstheme="minorHAnsi"/>
          <w:color w:val="000000"/>
        </w:rPr>
        <w:t>present</w:t>
      </w:r>
      <w:r w:rsidR="009A359B">
        <w:rPr>
          <w:rFonts w:cstheme="minorHAnsi"/>
          <w:color w:val="000000"/>
        </w:rPr>
        <w:t>i</w:t>
      </w:r>
      <w:r w:rsidR="009A359B" w:rsidRPr="003B6FEF">
        <w:rPr>
          <w:rFonts w:cstheme="minorHAnsi"/>
          <w:color w:val="000000"/>
        </w:rPr>
        <w:t xml:space="preserve"> </w:t>
      </w:r>
      <w:r w:rsidR="009A359B">
        <w:rPr>
          <w:rFonts w:cstheme="minorHAnsi"/>
          <w:color w:val="000000"/>
        </w:rPr>
        <w:t xml:space="preserve">Condizioni di </w:t>
      </w:r>
      <w:r w:rsidR="00BD461E">
        <w:rPr>
          <w:rFonts w:cstheme="minorHAnsi"/>
          <w:color w:val="000000"/>
        </w:rPr>
        <w:t>Servizio</w:t>
      </w:r>
      <w:r w:rsidRPr="003B6FEF">
        <w:rPr>
          <w:rFonts w:cstheme="minorHAnsi"/>
          <w:color w:val="000000"/>
        </w:rPr>
        <w:t xml:space="preserve">; </w:t>
      </w:r>
    </w:p>
    <w:p w14:paraId="491826D2" w14:textId="0CD5DDAD"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sono sanabili l’omessa dichiarazione sull’aver assolto agli obblighi di cui alla legge </w:t>
      </w:r>
      <w:r w:rsidR="000940BB">
        <w:rPr>
          <w:rFonts w:cstheme="minorHAnsi"/>
          <w:color w:val="000000"/>
        </w:rPr>
        <w:t xml:space="preserve">n. </w:t>
      </w:r>
      <w:r w:rsidRPr="003B6FEF">
        <w:rPr>
          <w:rFonts w:cstheme="minorHAnsi"/>
          <w:color w:val="000000"/>
        </w:rPr>
        <w:t>68/1999 e, per i</w:t>
      </w:r>
      <w:r w:rsidR="005B6020">
        <w:rPr>
          <w:rFonts w:cstheme="minorHAnsi"/>
          <w:color w:val="000000"/>
        </w:rPr>
        <w:t>l</w:t>
      </w:r>
      <w:r w:rsidRPr="003B6FEF">
        <w:rPr>
          <w:rFonts w:cstheme="minorHAnsi"/>
          <w:color w:val="000000"/>
        </w:rPr>
        <w:t xml:space="preserve"> concorrent</w:t>
      </w:r>
      <w:r w:rsidR="005B6020">
        <w:rPr>
          <w:rFonts w:cstheme="minorHAnsi"/>
          <w:color w:val="000000"/>
        </w:rPr>
        <w:t>e</w:t>
      </w:r>
      <w:r w:rsidRPr="003B6FEF">
        <w:rPr>
          <w:rFonts w:cstheme="minorHAnsi"/>
          <w:color w:val="000000"/>
        </w:rPr>
        <w:t xml:space="preserve"> che occupa oltre cinquanta dipendenti, l’omessa presentazione di copia dell’ultimo rapporto periodico sulla situazione del personale maschile e femminile, redatto ai </w:t>
      </w:r>
      <w:r w:rsidRPr="003B6FEF">
        <w:rPr>
          <w:rFonts w:cstheme="minorHAnsi"/>
          <w:color w:val="000000"/>
        </w:rPr>
        <w:lastRenderedPageBreak/>
        <w:t xml:space="preserve">sensi dell’articolo 46 </w:t>
      </w:r>
      <w:r w:rsidR="000940BB">
        <w:rPr>
          <w:rFonts w:cstheme="minorHAnsi"/>
          <w:color w:val="000000"/>
        </w:rPr>
        <w:t>d</w:t>
      </w:r>
      <w:r w:rsidR="007C40DD">
        <w:rPr>
          <w:rFonts w:cstheme="minorHAnsi"/>
          <w:color w:val="000000"/>
        </w:rPr>
        <w:t>.</w:t>
      </w:r>
      <w:r w:rsidR="000940BB">
        <w:rPr>
          <w:rFonts w:cstheme="minorHAnsi"/>
          <w:color w:val="000000"/>
        </w:rPr>
        <w:t>l</w:t>
      </w:r>
      <w:r w:rsidR="007C40DD">
        <w:rPr>
          <w:rFonts w:cstheme="minorHAnsi"/>
          <w:color w:val="000000"/>
        </w:rPr>
        <w:t>gs.</w:t>
      </w:r>
      <w:r w:rsidRPr="003B6FEF">
        <w:rPr>
          <w:rFonts w:cstheme="minorHAnsi"/>
          <w:color w:val="000000"/>
        </w:rPr>
        <w:t xml:space="preserve"> n. 198</w:t>
      </w:r>
      <w:r w:rsidR="007C40DD">
        <w:rPr>
          <w:rFonts w:cstheme="minorHAnsi"/>
          <w:color w:val="000000"/>
        </w:rPr>
        <w:t>/</w:t>
      </w:r>
      <w:r w:rsidRPr="003B6FEF">
        <w:rPr>
          <w:rFonts w:cstheme="minorHAnsi"/>
          <w:color w:val="000000"/>
        </w:rPr>
        <w:t>2006, e la trasmissione dello stesso alle rappresentanze sindacali e ai consiglieri regionali di parità, purché redatto e trasmesso in data anteriore al termine per la presentazione de</w:t>
      </w:r>
      <w:r w:rsidR="00F92189">
        <w:rPr>
          <w:rFonts w:cstheme="minorHAnsi"/>
          <w:color w:val="000000"/>
        </w:rPr>
        <w:t>l Preventivo</w:t>
      </w:r>
      <w:r w:rsidRPr="003B6FEF">
        <w:rPr>
          <w:rFonts w:cstheme="minorHAnsi"/>
          <w:color w:val="000000"/>
        </w:rPr>
        <w:t xml:space="preserve">; </w:t>
      </w:r>
    </w:p>
    <w:p w14:paraId="3E96175D" w14:textId="3D552C0F"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non è sanabile mediante soccorso istruttorio l’omesso impegno ad assicurare, in caso di aggiudicazione del contratto, l’assunzione di una quota di occupazione giovanile e femminile di cui all’articolo 5 </w:t>
      </w:r>
      <w:r w:rsidR="009A359B">
        <w:rPr>
          <w:rFonts w:cstheme="minorHAnsi"/>
          <w:color w:val="000000"/>
        </w:rPr>
        <w:t xml:space="preserve">delle </w:t>
      </w:r>
      <w:r w:rsidR="009A359B" w:rsidRPr="003B6FEF">
        <w:rPr>
          <w:rFonts w:cstheme="minorHAnsi"/>
          <w:color w:val="000000"/>
        </w:rPr>
        <w:t>present</w:t>
      </w:r>
      <w:r w:rsidR="009A359B">
        <w:rPr>
          <w:rFonts w:cstheme="minorHAnsi"/>
          <w:color w:val="000000"/>
        </w:rPr>
        <w:t>i</w:t>
      </w:r>
      <w:r w:rsidR="009A359B" w:rsidRPr="003B6FEF">
        <w:rPr>
          <w:rFonts w:cstheme="minorHAnsi"/>
          <w:color w:val="000000"/>
        </w:rPr>
        <w:t xml:space="preserve"> </w:t>
      </w:r>
      <w:r w:rsidR="009A359B">
        <w:rPr>
          <w:rFonts w:cstheme="minorHAnsi"/>
          <w:color w:val="000000"/>
        </w:rPr>
        <w:t xml:space="preserve">Condizioni di </w:t>
      </w:r>
      <w:r w:rsidR="00BD461E">
        <w:rPr>
          <w:rFonts w:cstheme="minorHAnsi"/>
          <w:color w:val="000000"/>
        </w:rPr>
        <w:t>Servizio</w:t>
      </w:r>
      <w:r w:rsidRPr="003B6FEF">
        <w:rPr>
          <w:rFonts w:cstheme="minorHAnsi"/>
          <w:color w:val="000000"/>
        </w:rPr>
        <w:t xml:space="preserve">. </w:t>
      </w:r>
    </w:p>
    <w:p w14:paraId="1F0B12CB" w14:textId="3CCC533D" w:rsidR="00DD3987" w:rsidRPr="003B6FEF" w:rsidRDefault="00DD3987">
      <w:pPr>
        <w:numPr>
          <w:ilvl w:val="0"/>
          <w:numId w:val="39"/>
        </w:numPr>
        <w:spacing w:before="120" w:after="120" w:line="276" w:lineRule="auto"/>
        <w:ind w:left="426" w:hanging="426"/>
        <w:jc w:val="both"/>
        <w:rPr>
          <w:rFonts w:cstheme="minorHAnsi"/>
          <w:color w:val="000000"/>
        </w:rPr>
      </w:pPr>
      <w:r w:rsidRPr="00F42A51">
        <w:rPr>
          <w:rFonts w:cstheme="minorHAnsi"/>
          <w:color w:val="000000"/>
        </w:rPr>
        <w:t xml:space="preserve">Ai fini del soccorso istruttorio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ppaltante assegna al</w:t>
      </w:r>
      <w:r>
        <w:rPr>
          <w:rFonts w:cstheme="minorHAnsi"/>
          <w:color w:val="000000"/>
        </w:rPr>
        <w:t xml:space="preserve">l’Operatore </w:t>
      </w:r>
      <w:r w:rsidR="000940BB">
        <w:rPr>
          <w:rFonts w:cstheme="minorHAnsi"/>
          <w:color w:val="000000"/>
        </w:rPr>
        <w:t>e</w:t>
      </w:r>
      <w:r>
        <w:rPr>
          <w:rFonts w:cstheme="minorHAnsi"/>
          <w:color w:val="000000"/>
        </w:rPr>
        <w:t xml:space="preserve">conomico </w:t>
      </w:r>
      <w:r w:rsidRPr="00F42A51">
        <w:rPr>
          <w:rFonts w:cstheme="minorHAnsi"/>
          <w:color w:val="000000"/>
        </w:rPr>
        <w:t xml:space="preserve">un congruo termine </w:t>
      </w:r>
      <w:r w:rsidR="000940BB">
        <w:rPr>
          <w:rFonts w:cstheme="minorHAnsi"/>
          <w:color w:val="000000"/>
        </w:rPr>
        <w:t>–</w:t>
      </w:r>
      <w:r w:rsidRPr="00F42A51">
        <w:rPr>
          <w:rFonts w:cstheme="minorHAnsi"/>
          <w:color w:val="000000"/>
        </w:rPr>
        <w:t xml:space="preserve"> non inferiore a cinque e non superiore a dieci giorni </w:t>
      </w:r>
      <w:r w:rsidR="000940BB">
        <w:rPr>
          <w:rFonts w:cstheme="minorHAnsi"/>
          <w:color w:val="000000"/>
        </w:rPr>
        <w:t>–</w:t>
      </w:r>
      <w:r w:rsidRPr="00F42A51">
        <w:rPr>
          <w:rFonts w:cstheme="minorHAnsi"/>
          <w:color w:val="000000"/>
        </w:rPr>
        <w:t xml:space="preserve"> perché siano rese, integrate o regolarizzate le dichiarazioni necessarie, indicando il contenuto e i soggetti che le devono rendere nonché la sezione della Piattaforma dove deve essere inserita la documentazione richiesta. </w:t>
      </w:r>
    </w:p>
    <w:p w14:paraId="06DCBE95" w14:textId="346CDFB9" w:rsidR="00DD3987" w:rsidRPr="003B6FEF" w:rsidRDefault="00DD3987">
      <w:pPr>
        <w:numPr>
          <w:ilvl w:val="0"/>
          <w:numId w:val="39"/>
        </w:numPr>
        <w:spacing w:before="120" w:after="120" w:line="276" w:lineRule="auto"/>
        <w:ind w:left="426" w:hanging="426"/>
        <w:jc w:val="both"/>
        <w:rPr>
          <w:rFonts w:cstheme="minorHAnsi"/>
          <w:color w:val="000000"/>
        </w:rPr>
      </w:pPr>
      <w:r w:rsidRPr="00F42A51">
        <w:rPr>
          <w:rFonts w:cstheme="minorHAnsi"/>
          <w:color w:val="000000"/>
        </w:rPr>
        <w:t xml:space="preserve">In caso di inutile decorso del termine,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ppaltante procede all’esclusione del</w:t>
      </w:r>
      <w:r>
        <w:rPr>
          <w:rFonts w:cstheme="minorHAnsi"/>
          <w:color w:val="000000"/>
        </w:rPr>
        <w:t xml:space="preserve">l’Operatore Economico </w:t>
      </w:r>
      <w:r w:rsidRPr="00F42A51">
        <w:rPr>
          <w:rFonts w:cstheme="minorHAnsi"/>
          <w:color w:val="000000"/>
        </w:rPr>
        <w:t>dalla procedura.</w:t>
      </w:r>
    </w:p>
    <w:p w14:paraId="5D87FC85" w14:textId="37A90BBA" w:rsidR="00DD3987" w:rsidRPr="00F42A51" w:rsidRDefault="00DD3987">
      <w:pPr>
        <w:numPr>
          <w:ilvl w:val="0"/>
          <w:numId w:val="39"/>
        </w:numPr>
        <w:spacing w:before="120" w:after="120" w:line="276" w:lineRule="auto"/>
        <w:ind w:left="426" w:hanging="426"/>
        <w:jc w:val="both"/>
        <w:rPr>
          <w:rFonts w:cstheme="minorHAnsi"/>
          <w:color w:val="000000"/>
        </w:rPr>
      </w:pPr>
      <w:r w:rsidRPr="00F42A51">
        <w:rPr>
          <w:rFonts w:cstheme="minorHAnsi"/>
          <w:color w:val="000000"/>
        </w:rPr>
        <w:t xml:space="preserve">Ove </w:t>
      </w:r>
      <w:r>
        <w:rPr>
          <w:rFonts w:cstheme="minorHAnsi"/>
          <w:color w:val="000000"/>
        </w:rPr>
        <w:t xml:space="preserve">l’Operatore </w:t>
      </w:r>
      <w:r w:rsidR="000940BB">
        <w:rPr>
          <w:rFonts w:cstheme="minorHAnsi"/>
          <w:color w:val="000000"/>
        </w:rPr>
        <w:t>e</w:t>
      </w:r>
      <w:r>
        <w:rPr>
          <w:rFonts w:cstheme="minorHAnsi"/>
          <w:color w:val="000000"/>
        </w:rPr>
        <w:t xml:space="preserve">conomico </w:t>
      </w:r>
      <w:r w:rsidRPr="00F42A51">
        <w:rPr>
          <w:rFonts w:cstheme="minorHAnsi"/>
          <w:color w:val="000000"/>
        </w:rPr>
        <w:t xml:space="preserve">produca dichiarazioni o documenti non perfettamente coerenti con la richiesta,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 xml:space="preserve">ppaltante può chiedere ulteriori precisazioni o chiarimenti, limitate alla documentazione presentata in fase di soccorso istruttorio, fissando un termine a pena di esclusione. </w:t>
      </w:r>
    </w:p>
    <w:p w14:paraId="01B3AA4D" w14:textId="5C6EAE44" w:rsidR="000940BB" w:rsidRDefault="00DD3987" w:rsidP="00E65607">
      <w:pPr>
        <w:numPr>
          <w:ilvl w:val="0"/>
          <w:numId w:val="39"/>
        </w:numPr>
        <w:spacing w:before="120" w:after="120" w:line="276" w:lineRule="auto"/>
        <w:ind w:left="426" w:hanging="426"/>
        <w:jc w:val="both"/>
        <w:rPr>
          <w:rFonts w:cstheme="minorHAnsi"/>
          <w:color w:val="000000"/>
        </w:rPr>
      </w:pPr>
      <w:r w:rsidRPr="003B6FEF">
        <w:rPr>
          <w:rFonts w:cstheme="minorHAnsi"/>
          <w:color w:val="000000"/>
        </w:rPr>
        <w:t xml:space="preserve">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 xml:space="preserve">ppaltante può sempre chiedere chiarimenti sui contenuti del preventivo economico </w:t>
      </w:r>
      <w:r w:rsidRPr="00DD3987">
        <w:rPr>
          <w:rFonts w:cstheme="minorHAnsi"/>
          <w:i/>
          <w:iCs/>
          <w:color w:val="000000"/>
          <w:highlight w:val="yellow"/>
        </w:rPr>
        <w:t>[eventuale, nel caso in cui sia richiesto]</w:t>
      </w:r>
      <w:r w:rsidRPr="003B6FEF">
        <w:rPr>
          <w:rFonts w:cstheme="minorHAnsi"/>
          <w:color w:val="000000"/>
        </w:rPr>
        <w:t xml:space="preserve"> del preventivo tecnico e su ogni loro allegato. L’</w:t>
      </w:r>
      <w:r>
        <w:rPr>
          <w:rFonts w:cstheme="minorHAnsi"/>
          <w:color w:val="000000"/>
        </w:rPr>
        <w:t>O</w:t>
      </w:r>
      <w:r w:rsidRPr="003B6FEF">
        <w:rPr>
          <w:rFonts w:cstheme="minorHAnsi"/>
          <w:color w:val="000000"/>
        </w:rPr>
        <w:t xml:space="preserve">peratore </w:t>
      </w:r>
      <w:r w:rsidR="000940BB">
        <w:rPr>
          <w:rFonts w:cstheme="minorHAnsi"/>
          <w:color w:val="000000"/>
        </w:rPr>
        <w:t>e</w:t>
      </w:r>
      <w:r w:rsidRPr="003B6FEF">
        <w:rPr>
          <w:rFonts w:cstheme="minorHAnsi"/>
          <w:color w:val="000000"/>
        </w:rPr>
        <w:t xml:space="preserve">conomico è tenuto a fornire risposta nel termine assegnato dalla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ppaltante che non può essere inferiore a cinque giorni e superiore a dieci giorni. I chiarimenti resi dall’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conomico non possono modificare il contenuto del preventivo.</w:t>
      </w:r>
      <w:bookmarkStart w:id="25" w:name="_Toc108782187"/>
    </w:p>
    <w:p w14:paraId="1D205DC4" w14:textId="77777777" w:rsidR="00E65607" w:rsidRPr="00E65607" w:rsidRDefault="00E65607" w:rsidP="00E65607">
      <w:pPr>
        <w:spacing w:before="120" w:after="120" w:line="276" w:lineRule="auto"/>
        <w:ind w:left="426"/>
        <w:jc w:val="both"/>
        <w:rPr>
          <w:rFonts w:cstheme="minorHAnsi"/>
          <w:color w:val="000000"/>
        </w:rPr>
      </w:pPr>
    </w:p>
    <w:p w14:paraId="76B9687C" w14:textId="38669271" w:rsidR="0049604E" w:rsidRPr="00527D23" w:rsidRDefault="0049604E" w:rsidP="000B5053">
      <w:pPr>
        <w:pStyle w:val="Titolo1"/>
        <w:spacing w:before="120" w:after="120" w:line="276" w:lineRule="auto"/>
        <w:rPr>
          <w:rFonts w:asciiTheme="minorHAnsi" w:hAnsiTheme="minorHAnsi" w:cstheme="minorHAnsi"/>
          <w:bCs w:val="0"/>
          <w:iCs w:val="0"/>
          <w:sz w:val="22"/>
          <w:szCs w:val="22"/>
        </w:rPr>
      </w:pPr>
      <w:r w:rsidRPr="00527D23">
        <w:rPr>
          <w:rFonts w:asciiTheme="minorHAnsi" w:hAnsiTheme="minorHAnsi" w:cstheme="minorHAnsi"/>
          <w:bCs w:val="0"/>
          <w:iCs w:val="0"/>
          <w:sz w:val="22"/>
          <w:szCs w:val="22"/>
        </w:rPr>
        <w:t xml:space="preserve">Art. </w:t>
      </w:r>
      <w:r w:rsidR="006803AA">
        <w:rPr>
          <w:rFonts w:asciiTheme="minorHAnsi" w:hAnsiTheme="minorHAnsi" w:cstheme="minorHAnsi"/>
          <w:bCs w:val="0"/>
          <w:iCs w:val="0"/>
          <w:sz w:val="22"/>
          <w:szCs w:val="22"/>
        </w:rPr>
        <w:t>9</w:t>
      </w:r>
    </w:p>
    <w:p w14:paraId="41EA4892" w14:textId="6D868624" w:rsidR="0049604E" w:rsidRPr="000B5053" w:rsidRDefault="0049604E" w:rsidP="000B5053">
      <w:pPr>
        <w:tabs>
          <w:tab w:val="left" w:pos="8647"/>
        </w:tabs>
        <w:spacing w:before="120" w:after="120" w:line="276" w:lineRule="auto"/>
        <w:jc w:val="center"/>
        <w:rPr>
          <w:rFonts w:cstheme="minorHAnsi"/>
          <w:b/>
          <w:bCs/>
          <w:i/>
          <w:iCs/>
        </w:rPr>
      </w:pPr>
      <w:r w:rsidRPr="000B5053">
        <w:rPr>
          <w:rFonts w:cstheme="minorHAnsi"/>
          <w:b/>
          <w:iCs/>
        </w:rPr>
        <w:t xml:space="preserve"> </w:t>
      </w:r>
      <w:r w:rsidRPr="000B5053">
        <w:rPr>
          <w:rFonts w:cstheme="minorHAnsi"/>
          <w:b/>
          <w:bCs/>
          <w:i/>
          <w:iCs/>
        </w:rPr>
        <w:t>(Modalità di valutazione de</w:t>
      </w:r>
      <w:r w:rsidR="00701A8A">
        <w:rPr>
          <w:rFonts w:cstheme="minorHAnsi"/>
          <w:b/>
          <w:bCs/>
          <w:i/>
          <w:iCs/>
        </w:rPr>
        <w:t>l</w:t>
      </w:r>
      <w:r w:rsidRPr="000B5053">
        <w:rPr>
          <w:rFonts w:cstheme="minorHAnsi"/>
          <w:b/>
          <w:bCs/>
          <w:i/>
          <w:iCs/>
        </w:rPr>
        <w:t xml:space="preserve"> preventiv</w:t>
      </w:r>
      <w:r w:rsidR="00701A8A">
        <w:rPr>
          <w:rFonts w:cstheme="minorHAnsi"/>
          <w:b/>
          <w:bCs/>
          <w:i/>
          <w:iCs/>
        </w:rPr>
        <w:t>o</w:t>
      </w:r>
      <w:r w:rsidRPr="000B5053">
        <w:rPr>
          <w:rFonts w:cstheme="minorHAnsi"/>
          <w:b/>
          <w:bCs/>
          <w:i/>
          <w:iCs/>
        </w:rPr>
        <w:t>)</w:t>
      </w:r>
      <w:bookmarkEnd w:id="25"/>
      <w:r w:rsidRPr="000B5053">
        <w:rPr>
          <w:rFonts w:cstheme="minorHAnsi"/>
          <w:b/>
          <w:bCs/>
          <w:i/>
          <w:iCs/>
        </w:rPr>
        <w:t xml:space="preserve"> </w:t>
      </w:r>
    </w:p>
    <w:p w14:paraId="53EED5B1" w14:textId="07880E06" w:rsidR="0049604E" w:rsidRPr="000B5053" w:rsidRDefault="0049604E">
      <w:pPr>
        <w:numPr>
          <w:ilvl w:val="0"/>
          <w:numId w:val="19"/>
        </w:numPr>
        <w:spacing w:before="120" w:after="120" w:line="276" w:lineRule="auto"/>
        <w:ind w:left="357" w:hanging="357"/>
        <w:jc w:val="both"/>
        <w:rPr>
          <w:rFonts w:cstheme="minorHAnsi"/>
          <w:b/>
          <w:iCs/>
        </w:rPr>
      </w:pPr>
      <w:r w:rsidRPr="000B5053">
        <w:rPr>
          <w:rFonts w:cstheme="minorHAnsi"/>
        </w:rPr>
        <w:t xml:space="preserve">La Stazione Appaltante affiderà pertanto </w:t>
      </w:r>
      <w:r w:rsidR="00721EB0">
        <w:rPr>
          <w:rFonts w:cstheme="minorHAnsi"/>
        </w:rPr>
        <w:t xml:space="preserve">il Servizio </w:t>
      </w:r>
      <w:r w:rsidR="00255782">
        <w:rPr>
          <w:rFonts w:cstheme="minorHAnsi"/>
        </w:rPr>
        <w:t xml:space="preserve">nel caso in cui ritenga che il Preventivo sia </w:t>
      </w:r>
      <w:r w:rsidRPr="000B5053">
        <w:rPr>
          <w:rFonts w:cstheme="minorHAnsi"/>
        </w:rPr>
        <w:t>rispondente alle proprie esigenze.</w:t>
      </w:r>
    </w:p>
    <w:p w14:paraId="0C88BA2D" w14:textId="59F78E32" w:rsidR="0049604E" w:rsidRPr="000B5053" w:rsidRDefault="0049604E">
      <w:pPr>
        <w:numPr>
          <w:ilvl w:val="0"/>
          <w:numId w:val="19"/>
        </w:numPr>
        <w:spacing w:before="120" w:after="120" w:line="276" w:lineRule="auto"/>
        <w:ind w:left="357" w:hanging="357"/>
        <w:jc w:val="both"/>
        <w:rPr>
          <w:rFonts w:cstheme="minorHAnsi"/>
          <w:bCs/>
          <w:iCs/>
        </w:rPr>
      </w:pPr>
      <w:r w:rsidRPr="000B5053">
        <w:rPr>
          <w:rFonts w:cstheme="minorHAnsi"/>
          <w:bCs/>
          <w:iCs/>
        </w:rPr>
        <w:t xml:space="preserve">Il </w:t>
      </w:r>
      <w:r w:rsidR="00A451BE">
        <w:rPr>
          <w:rFonts w:cstheme="minorHAnsi"/>
          <w:bCs/>
          <w:iCs/>
        </w:rPr>
        <w:t>P</w:t>
      </w:r>
      <w:r w:rsidRPr="000B5053">
        <w:rPr>
          <w:rFonts w:cstheme="minorHAnsi"/>
          <w:bCs/>
          <w:iCs/>
        </w:rPr>
        <w:t xml:space="preserve">reventivo presentato dall’Operatore </w:t>
      </w:r>
      <w:r w:rsidR="000940BB">
        <w:rPr>
          <w:rFonts w:cstheme="minorHAnsi"/>
          <w:bCs/>
          <w:iCs/>
        </w:rPr>
        <w:t>e</w:t>
      </w:r>
      <w:r w:rsidRPr="000B5053">
        <w:rPr>
          <w:rFonts w:cstheme="minorHAnsi"/>
          <w:bCs/>
          <w:iCs/>
        </w:rPr>
        <w:t>conomico verrà valutato sulla base dei seguenti aspetti (elenco esemplificativo e non esaustivo):</w:t>
      </w:r>
    </w:p>
    <w:p w14:paraId="745AFFC6" w14:textId="77777777" w:rsidR="0049604E" w:rsidRPr="000E78F1" w:rsidRDefault="0049604E">
      <w:pPr>
        <w:numPr>
          <w:ilvl w:val="0"/>
          <w:numId w:val="20"/>
        </w:numPr>
        <w:spacing w:before="120" w:after="120" w:line="276" w:lineRule="auto"/>
        <w:ind w:left="709"/>
        <w:jc w:val="both"/>
        <w:rPr>
          <w:rFonts w:cstheme="minorHAnsi"/>
          <w:bCs/>
          <w:iCs/>
        </w:rPr>
      </w:pPr>
      <w:r w:rsidRPr="000E78F1">
        <w:rPr>
          <w:rFonts w:cstheme="minorHAnsi"/>
        </w:rPr>
        <w:t>adeguatezza delle soluzioni proposte alle esigenze della Stazione Appaltante;</w:t>
      </w:r>
    </w:p>
    <w:p w14:paraId="62134E4E" w14:textId="437D8652" w:rsidR="0049604E" w:rsidRPr="00157537" w:rsidRDefault="00255782">
      <w:pPr>
        <w:numPr>
          <w:ilvl w:val="0"/>
          <w:numId w:val="20"/>
        </w:numPr>
        <w:spacing w:before="120" w:after="120" w:line="276" w:lineRule="auto"/>
        <w:ind w:left="709"/>
        <w:jc w:val="both"/>
        <w:rPr>
          <w:rFonts w:cstheme="minorHAnsi"/>
          <w:bCs/>
          <w:iCs/>
        </w:rPr>
      </w:pPr>
      <w:r>
        <w:rPr>
          <w:rFonts w:cstheme="minorHAnsi"/>
        </w:rPr>
        <w:t>eventuale ribasso dell’importo posto a base della procedura</w:t>
      </w:r>
      <w:r w:rsidR="0049604E" w:rsidRPr="000B5053">
        <w:rPr>
          <w:rFonts w:cstheme="minorHAnsi"/>
        </w:rPr>
        <w:t>;</w:t>
      </w:r>
    </w:p>
    <w:p w14:paraId="3B7B1B04" w14:textId="098EB61A" w:rsidR="00157537" w:rsidRPr="00157537" w:rsidRDefault="00157537" w:rsidP="00157537">
      <w:pPr>
        <w:numPr>
          <w:ilvl w:val="0"/>
          <w:numId w:val="20"/>
        </w:numPr>
        <w:spacing w:before="120" w:after="120" w:line="276" w:lineRule="auto"/>
        <w:ind w:left="709"/>
        <w:jc w:val="both"/>
        <w:rPr>
          <w:rFonts w:cstheme="minorHAnsi"/>
          <w:bCs/>
          <w:iCs/>
        </w:rPr>
      </w:pPr>
      <w:r>
        <w:rPr>
          <w:rFonts w:cstheme="minorHAnsi"/>
        </w:rPr>
        <w:t>cronoprogramma coerente con le scadenze fissate dal PNRR e dall’Istituto e rispetto tassativo della data di consegna del</w:t>
      </w:r>
      <w:r w:rsidR="00721EB0">
        <w:rPr>
          <w:rFonts w:cstheme="minorHAnsi"/>
        </w:rPr>
        <w:t xml:space="preserve"> Servizio</w:t>
      </w:r>
      <w:r>
        <w:rPr>
          <w:rFonts w:cstheme="minorHAnsi"/>
        </w:rPr>
        <w:t>;</w:t>
      </w:r>
    </w:p>
    <w:p w14:paraId="19AFFE73" w14:textId="0EF7910F" w:rsidR="0049604E" w:rsidRPr="000B5053" w:rsidRDefault="0049604E">
      <w:pPr>
        <w:numPr>
          <w:ilvl w:val="0"/>
          <w:numId w:val="20"/>
        </w:numPr>
        <w:spacing w:before="120" w:after="120" w:line="276" w:lineRule="auto"/>
        <w:ind w:left="709"/>
        <w:jc w:val="both"/>
        <w:rPr>
          <w:rFonts w:cstheme="minorHAnsi"/>
          <w:bCs/>
          <w:iCs/>
        </w:rPr>
      </w:pPr>
      <w:r w:rsidRPr="000B5053">
        <w:rPr>
          <w:rFonts w:cstheme="minorHAnsi"/>
          <w:highlight w:val="yellow"/>
        </w:rPr>
        <w:t>[…]</w:t>
      </w:r>
      <w:r w:rsidRPr="000B5053">
        <w:rPr>
          <w:rFonts w:cstheme="minorHAnsi"/>
          <w:bCs/>
          <w:i/>
        </w:rPr>
        <w:t>.</w:t>
      </w:r>
    </w:p>
    <w:p w14:paraId="51677A82" w14:textId="4A57A21C" w:rsidR="000940BB" w:rsidRDefault="00DD3987" w:rsidP="00E65607">
      <w:pPr>
        <w:numPr>
          <w:ilvl w:val="0"/>
          <w:numId w:val="19"/>
        </w:numPr>
        <w:spacing w:before="120" w:after="120" w:line="276" w:lineRule="auto"/>
        <w:ind w:left="357" w:hanging="357"/>
        <w:jc w:val="both"/>
        <w:rPr>
          <w:rFonts w:cstheme="minorHAnsi"/>
        </w:rPr>
      </w:pPr>
      <w:bookmarkStart w:id="26" w:name="_Toc108782188"/>
      <w:r w:rsidRPr="003B6FEF">
        <w:rPr>
          <w:rFonts w:cstheme="minorHAnsi"/>
        </w:rPr>
        <w:t xml:space="preserve">Si </w:t>
      </w:r>
      <w:r w:rsidRPr="00DD3987">
        <w:rPr>
          <w:rFonts w:cstheme="minorHAnsi"/>
          <w:bCs/>
          <w:iCs/>
        </w:rPr>
        <w:t>evidenzia</w:t>
      </w:r>
      <w:r w:rsidRPr="003B6FEF">
        <w:rPr>
          <w:rFonts w:cstheme="minorHAnsi"/>
        </w:rPr>
        <w:t xml:space="preserve"> che la presente Procedura non si configura quale procedura di gara e che, pertanto, non si rientra nell’ambito di applicazione dell’art. 108 del D.Lgs. </w:t>
      </w:r>
      <w:r w:rsidR="00DA2082">
        <w:rPr>
          <w:rFonts w:cstheme="minorHAnsi"/>
        </w:rPr>
        <w:t xml:space="preserve">n. </w:t>
      </w:r>
      <w:r w:rsidRPr="003B6FEF">
        <w:rPr>
          <w:rFonts w:cstheme="minorHAnsi"/>
        </w:rPr>
        <w:t>36/2023.</w:t>
      </w:r>
    </w:p>
    <w:p w14:paraId="1EF2FA2B" w14:textId="77777777" w:rsidR="00E65607" w:rsidRPr="00E65607" w:rsidRDefault="00E65607" w:rsidP="00E65607">
      <w:pPr>
        <w:spacing w:before="120" w:after="120" w:line="276" w:lineRule="auto"/>
        <w:ind w:left="357"/>
        <w:jc w:val="both"/>
        <w:rPr>
          <w:rFonts w:cstheme="minorHAnsi"/>
        </w:rPr>
      </w:pPr>
    </w:p>
    <w:p w14:paraId="031EE50A" w14:textId="4FB2F5A1" w:rsidR="0049604E" w:rsidRPr="00527D23" w:rsidRDefault="0049604E" w:rsidP="000940BB">
      <w:pPr>
        <w:pStyle w:val="Titolo1"/>
        <w:spacing w:before="120" w:after="120" w:line="276" w:lineRule="auto"/>
        <w:ind w:left="357" w:hanging="357"/>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DD3987">
        <w:rPr>
          <w:rFonts w:asciiTheme="minorHAnsi" w:hAnsiTheme="minorHAnsi" w:cstheme="minorHAnsi"/>
          <w:bCs w:val="0"/>
          <w:sz w:val="22"/>
          <w:szCs w:val="22"/>
        </w:rPr>
        <w:t>1</w:t>
      </w:r>
      <w:r w:rsidR="006803AA">
        <w:rPr>
          <w:rFonts w:asciiTheme="minorHAnsi" w:hAnsiTheme="minorHAnsi" w:cstheme="minorHAnsi"/>
          <w:bCs w:val="0"/>
          <w:sz w:val="22"/>
          <w:szCs w:val="22"/>
        </w:rPr>
        <w:t>0</w:t>
      </w:r>
    </w:p>
    <w:p w14:paraId="53455665" w14:textId="113393AB"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(Svolgimento della Procedura)</w:t>
      </w:r>
      <w:bookmarkEnd w:id="26"/>
    </w:p>
    <w:p w14:paraId="26104F84" w14:textId="4D513D84" w:rsidR="0049604E" w:rsidRDefault="0049604E">
      <w:pPr>
        <w:pStyle w:val="Paragrafoelenco"/>
        <w:numPr>
          <w:ilvl w:val="0"/>
          <w:numId w:val="21"/>
        </w:numPr>
        <w:suppressAutoHyphens/>
        <w:spacing w:before="120" w:after="120" w:line="276" w:lineRule="auto"/>
        <w:ind w:left="357" w:hanging="357"/>
        <w:contextualSpacing w:val="0"/>
        <w:jc w:val="both"/>
        <w:rPr>
          <w:rFonts w:cstheme="minorHAnsi"/>
          <w:bCs/>
        </w:rPr>
      </w:pPr>
      <w:r w:rsidRPr="000B5053">
        <w:rPr>
          <w:rFonts w:cstheme="minorHAnsi"/>
          <w:bCs/>
        </w:rPr>
        <w:lastRenderedPageBreak/>
        <w:t>Alla scadenza de</w:t>
      </w:r>
      <w:r w:rsidR="00255782">
        <w:rPr>
          <w:rFonts w:cstheme="minorHAnsi"/>
          <w:bCs/>
        </w:rPr>
        <w:t xml:space="preserve">l </w:t>
      </w:r>
      <w:r w:rsidRPr="000B5053">
        <w:rPr>
          <w:rFonts w:cstheme="minorHAnsi"/>
          <w:bCs/>
        </w:rPr>
        <w:t>termin</w:t>
      </w:r>
      <w:r w:rsidR="00255782">
        <w:rPr>
          <w:rFonts w:cstheme="minorHAnsi"/>
          <w:bCs/>
        </w:rPr>
        <w:t>e</w:t>
      </w:r>
      <w:r w:rsidRPr="000B5053">
        <w:rPr>
          <w:rFonts w:cstheme="minorHAnsi"/>
          <w:bCs/>
        </w:rPr>
        <w:t xml:space="preserve"> per la presentazione de</w:t>
      </w:r>
      <w:r w:rsidR="00255782">
        <w:rPr>
          <w:rFonts w:cstheme="minorHAnsi"/>
          <w:bCs/>
        </w:rPr>
        <w:t xml:space="preserve">l </w:t>
      </w:r>
      <w:r w:rsidRPr="000B5053">
        <w:rPr>
          <w:rFonts w:cstheme="minorHAnsi"/>
          <w:bCs/>
        </w:rPr>
        <w:t>Preventiv</w:t>
      </w:r>
      <w:r w:rsidR="00255782">
        <w:rPr>
          <w:rFonts w:cstheme="minorHAnsi"/>
          <w:bCs/>
        </w:rPr>
        <w:t>o</w:t>
      </w:r>
      <w:r w:rsidRPr="000B5053">
        <w:rPr>
          <w:rFonts w:cstheme="minorHAnsi"/>
          <w:bCs/>
        </w:rPr>
        <w:t>, la Stazione Appaltante</w:t>
      </w:r>
      <w:r w:rsidR="00255782">
        <w:rPr>
          <w:rFonts w:cstheme="minorHAnsi"/>
          <w:bCs/>
        </w:rPr>
        <w:t>, nella persona del Responsabile Unico del Pro</w:t>
      </w:r>
      <w:r w:rsidR="000940BB">
        <w:rPr>
          <w:rFonts w:cstheme="minorHAnsi"/>
          <w:bCs/>
        </w:rPr>
        <w:t>getto</w:t>
      </w:r>
      <w:r w:rsidRPr="000B5053">
        <w:rPr>
          <w:rFonts w:cstheme="minorHAnsi"/>
          <w:bCs/>
        </w:rPr>
        <w:t xml:space="preserve"> aprirà l</w:t>
      </w:r>
      <w:r w:rsidR="00255782">
        <w:rPr>
          <w:rFonts w:cstheme="minorHAnsi"/>
          <w:bCs/>
        </w:rPr>
        <w:t>a</w:t>
      </w:r>
      <w:r w:rsidRPr="000B5053">
        <w:rPr>
          <w:rFonts w:cstheme="minorHAnsi"/>
          <w:bCs/>
        </w:rPr>
        <w:t xml:space="preserve"> bust</w:t>
      </w:r>
      <w:r w:rsidR="00255782">
        <w:rPr>
          <w:rFonts w:cstheme="minorHAnsi"/>
          <w:bCs/>
        </w:rPr>
        <w:t>a</w:t>
      </w:r>
      <w:r w:rsidRPr="000B5053">
        <w:rPr>
          <w:rFonts w:cstheme="minorHAnsi"/>
          <w:bCs/>
        </w:rPr>
        <w:t xml:space="preserve"> virtual</w:t>
      </w:r>
      <w:r w:rsidR="00255782">
        <w:rPr>
          <w:rFonts w:cstheme="minorHAnsi"/>
          <w:bCs/>
        </w:rPr>
        <w:t>e</w:t>
      </w:r>
      <w:r w:rsidRPr="000B5053">
        <w:rPr>
          <w:rFonts w:cstheme="minorHAnsi"/>
          <w:bCs/>
        </w:rPr>
        <w:t xml:space="preserve"> contenent</w:t>
      </w:r>
      <w:r w:rsidR="00255782">
        <w:rPr>
          <w:rFonts w:cstheme="minorHAnsi"/>
          <w:bCs/>
        </w:rPr>
        <w:t>e</w:t>
      </w:r>
      <w:r w:rsidRPr="000B5053">
        <w:rPr>
          <w:rFonts w:cstheme="minorHAnsi"/>
          <w:bCs/>
        </w:rPr>
        <w:t xml:space="preserve"> i documenti </w:t>
      </w:r>
      <w:r w:rsidR="00255782">
        <w:rPr>
          <w:rFonts w:cstheme="minorHAnsi"/>
          <w:bCs/>
        </w:rPr>
        <w:t xml:space="preserve">del Preventivo </w:t>
      </w:r>
      <w:r w:rsidRPr="000B5053">
        <w:rPr>
          <w:rFonts w:cstheme="minorHAnsi"/>
          <w:bCs/>
        </w:rPr>
        <w:t>inviat</w:t>
      </w:r>
      <w:r w:rsidR="00255782">
        <w:rPr>
          <w:rFonts w:cstheme="minorHAnsi"/>
          <w:bCs/>
        </w:rPr>
        <w:t>o</w:t>
      </w:r>
      <w:r w:rsidRPr="000B5053">
        <w:rPr>
          <w:rFonts w:cstheme="minorHAnsi"/>
          <w:bCs/>
        </w:rPr>
        <w:t xml:space="preserve"> d</w:t>
      </w:r>
      <w:r w:rsidR="00782EC1">
        <w:rPr>
          <w:rFonts w:cstheme="minorHAnsi"/>
          <w:bCs/>
        </w:rPr>
        <w:t>a</w:t>
      </w:r>
      <w:r w:rsidR="00255782">
        <w:rPr>
          <w:rFonts w:cstheme="minorHAnsi"/>
          <w:bCs/>
        </w:rPr>
        <w:t>ll’</w:t>
      </w:r>
      <w:r w:rsidR="00782EC1">
        <w:rPr>
          <w:rFonts w:cstheme="minorHAnsi"/>
          <w:bCs/>
        </w:rPr>
        <w:t>Operator</w:t>
      </w:r>
      <w:r w:rsidR="00255782">
        <w:rPr>
          <w:rFonts w:cstheme="minorHAnsi"/>
          <w:bCs/>
        </w:rPr>
        <w:t>e</w:t>
      </w:r>
      <w:r w:rsidR="00782EC1">
        <w:rPr>
          <w:rFonts w:cstheme="minorHAnsi"/>
          <w:bCs/>
        </w:rPr>
        <w:t xml:space="preserve"> </w:t>
      </w:r>
      <w:r w:rsidR="000940BB">
        <w:rPr>
          <w:rFonts w:cstheme="minorHAnsi"/>
          <w:bCs/>
        </w:rPr>
        <w:t>e</w:t>
      </w:r>
      <w:r w:rsidR="00782EC1">
        <w:rPr>
          <w:rFonts w:cstheme="minorHAnsi"/>
          <w:bCs/>
        </w:rPr>
        <w:t>conomic</w:t>
      </w:r>
      <w:r w:rsidR="00255782">
        <w:rPr>
          <w:rFonts w:cstheme="minorHAnsi"/>
          <w:bCs/>
        </w:rPr>
        <w:t>o</w:t>
      </w:r>
      <w:r w:rsidRPr="000B5053">
        <w:rPr>
          <w:rFonts w:cstheme="minorHAnsi"/>
          <w:bCs/>
        </w:rPr>
        <w:t>, e procederà al</w:t>
      </w:r>
      <w:r w:rsidR="00255782">
        <w:rPr>
          <w:rFonts w:cstheme="minorHAnsi"/>
          <w:bCs/>
        </w:rPr>
        <w:t>l’</w:t>
      </w:r>
      <w:r w:rsidRPr="000B5053">
        <w:rPr>
          <w:rFonts w:cstheme="minorHAnsi"/>
          <w:bCs/>
        </w:rPr>
        <w:t xml:space="preserve">esame e alla relativa valutazione a sistema, con le modalità indicate sulle </w:t>
      </w:r>
      <w:bookmarkStart w:id="27" w:name="_Hlk109293291"/>
      <w:r w:rsidRPr="000B5053">
        <w:rPr>
          <w:rFonts w:cstheme="minorHAnsi"/>
        </w:rPr>
        <w:t>«</w:t>
      </w:r>
      <w:r w:rsidRPr="000B5053">
        <w:rPr>
          <w:rFonts w:cstheme="minorHAnsi"/>
          <w:bCs/>
          <w:i/>
        </w:rPr>
        <w:t>Regole di E-Procurement della Pubblica Amministrazione</w:t>
      </w:r>
      <w:r w:rsidRPr="000B5053">
        <w:rPr>
          <w:rFonts w:cstheme="minorHAnsi"/>
        </w:rPr>
        <w:t>»</w:t>
      </w:r>
      <w:r w:rsidRPr="000B5053">
        <w:rPr>
          <w:rFonts w:cstheme="minorHAnsi"/>
          <w:bCs/>
        </w:rPr>
        <w:t xml:space="preserve"> </w:t>
      </w:r>
      <w:bookmarkEnd w:id="27"/>
      <w:r w:rsidRPr="000B5053">
        <w:rPr>
          <w:rFonts w:cstheme="minorHAnsi"/>
          <w:bCs/>
        </w:rPr>
        <w:t>e nel rispetto delle previsioni del Codice.</w:t>
      </w:r>
    </w:p>
    <w:p w14:paraId="02AEBD8A" w14:textId="36C1FF7C" w:rsidR="000940BB" w:rsidRDefault="00C92C80" w:rsidP="00E65607">
      <w:pPr>
        <w:pStyle w:val="Paragrafoelenco"/>
        <w:numPr>
          <w:ilvl w:val="0"/>
          <w:numId w:val="21"/>
        </w:numPr>
        <w:suppressAutoHyphens/>
        <w:spacing w:before="120" w:after="120" w:line="276" w:lineRule="auto"/>
        <w:ind w:left="357" w:hanging="357"/>
        <w:contextualSpacing w:val="0"/>
        <w:jc w:val="both"/>
        <w:rPr>
          <w:rFonts w:cstheme="minorHAnsi"/>
          <w:bCs/>
        </w:rPr>
      </w:pPr>
      <w:r w:rsidRPr="003B6FEF">
        <w:rPr>
          <w:rFonts w:cstheme="minorHAnsi"/>
          <w:bCs/>
        </w:rPr>
        <w:t xml:space="preserve">Il Responsabile Unico del </w:t>
      </w:r>
      <w:r>
        <w:rPr>
          <w:rFonts w:cstheme="minorHAnsi"/>
          <w:bCs/>
        </w:rPr>
        <w:t>Progetto</w:t>
      </w:r>
      <w:r w:rsidRPr="003B6FEF">
        <w:rPr>
          <w:rFonts w:cstheme="minorHAnsi"/>
          <w:bCs/>
        </w:rPr>
        <w:t xml:space="preserve"> procederà all’apertura de</w:t>
      </w:r>
      <w:r>
        <w:rPr>
          <w:rFonts w:cstheme="minorHAnsi"/>
          <w:bCs/>
        </w:rPr>
        <w:t>l</w:t>
      </w:r>
      <w:r w:rsidRPr="003B6FEF">
        <w:rPr>
          <w:rFonts w:cstheme="minorHAnsi"/>
          <w:bCs/>
        </w:rPr>
        <w:t xml:space="preserve"> Preventiv</w:t>
      </w:r>
      <w:r>
        <w:rPr>
          <w:rFonts w:cstheme="minorHAnsi"/>
          <w:bCs/>
        </w:rPr>
        <w:t>o e</w:t>
      </w:r>
      <w:r w:rsidRPr="003B6FEF">
        <w:rPr>
          <w:rFonts w:cstheme="minorHAnsi"/>
          <w:bCs/>
        </w:rPr>
        <w:t xml:space="preserve"> alla </w:t>
      </w:r>
      <w:r>
        <w:rPr>
          <w:rFonts w:cstheme="minorHAnsi"/>
          <w:bCs/>
        </w:rPr>
        <w:t>sua valutazione</w:t>
      </w:r>
      <w:r w:rsidRPr="003B6FEF">
        <w:rPr>
          <w:rFonts w:cstheme="minorHAnsi"/>
          <w:bCs/>
        </w:rPr>
        <w:t xml:space="preserve">. </w:t>
      </w:r>
      <w:bookmarkStart w:id="28" w:name="_Toc108782189"/>
    </w:p>
    <w:p w14:paraId="4B72FE67" w14:textId="77777777" w:rsidR="00E65607" w:rsidRPr="00E65607" w:rsidRDefault="00E65607" w:rsidP="00E65607">
      <w:pPr>
        <w:pStyle w:val="Paragrafoelenco"/>
        <w:suppressAutoHyphens/>
        <w:spacing w:before="120" w:after="120" w:line="276" w:lineRule="auto"/>
        <w:ind w:left="357"/>
        <w:contextualSpacing w:val="0"/>
        <w:jc w:val="both"/>
        <w:rPr>
          <w:rFonts w:cstheme="minorHAnsi"/>
          <w:bCs/>
        </w:rPr>
      </w:pPr>
    </w:p>
    <w:p w14:paraId="3A395577" w14:textId="753AD254" w:rsidR="0049604E" w:rsidRPr="00527D23" w:rsidRDefault="0049604E" w:rsidP="000940BB">
      <w:pPr>
        <w:pStyle w:val="Titolo1"/>
        <w:spacing w:before="120" w:after="120" w:line="276" w:lineRule="auto"/>
        <w:ind w:left="357" w:hanging="357"/>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DD3987">
        <w:rPr>
          <w:rFonts w:asciiTheme="minorHAnsi" w:hAnsiTheme="minorHAnsi" w:cstheme="minorHAnsi"/>
          <w:bCs w:val="0"/>
          <w:sz w:val="22"/>
          <w:szCs w:val="22"/>
        </w:rPr>
        <w:t>1</w:t>
      </w:r>
      <w:r w:rsidR="006803AA">
        <w:rPr>
          <w:rFonts w:asciiTheme="minorHAnsi" w:hAnsiTheme="minorHAnsi" w:cstheme="minorHAnsi"/>
          <w:bCs w:val="0"/>
          <w:sz w:val="22"/>
          <w:szCs w:val="22"/>
        </w:rPr>
        <w:t>1</w:t>
      </w:r>
    </w:p>
    <w:p w14:paraId="44908D4C" w14:textId="77777777"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(Aggiudicazione e stipulazione del Contratto)</w:t>
      </w:r>
      <w:bookmarkEnd w:id="28"/>
    </w:p>
    <w:p w14:paraId="6A9FDA97" w14:textId="42ECC695" w:rsidR="003F65D1" w:rsidRDefault="003F65D1" w:rsidP="00C92C80">
      <w:pPr>
        <w:pStyle w:val="Paragrafoelenco"/>
        <w:numPr>
          <w:ilvl w:val="0"/>
          <w:numId w:val="42"/>
        </w:numPr>
        <w:suppressAutoHyphens/>
        <w:spacing w:before="120" w:after="120" w:line="276" w:lineRule="auto"/>
        <w:ind w:left="357" w:hanging="357"/>
        <w:contextualSpacing w:val="0"/>
        <w:jc w:val="both"/>
        <w:rPr>
          <w:rFonts w:cstheme="minorHAnsi"/>
          <w:bCs/>
        </w:rPr>
      </w:pPr>
      <w:r>
        <w:rPr>
          <w:rFonts w:cstheme="minorHAnsi"/>
          <w:bCs/>
        </w:rPr>
        <w:t>Se il Preventivo presentato dall’</w:t>
      </w:r>
      <w:r w:rsidRPr="000B5053">
        <w:rPr>
          <w:rFonts w:cstheme="minorHAnsi"/>
          <w:bCs/>
        </w:rPr>
        <w:t xml:space="preserve">Operatore </w:t>
      </w:r>
      <w:r w:rsidR="000940BB">
        <w:rPr>
          <w:rFonts w:cstheme="minorHAnsi"/>
          <w:bCs/>
        </w:rPr>
        <w:t>e</w:t>
      </w:r>
      <w:r w:rsidRPr="000B5053">
        <w:rPr>
          <w:rFonts w:cstheme="minorHAnsi"/>
          <w:bCs/>
        </w:rPr>
        <w:t xml:space="preserve">conomico </w:t>
      </w:r>
      <w:r>
        <w:rPr>
          <w:rFonts w:cstheme="minorHAnsi"/>
          <w:bCs/>
        </w:rPr>
        <w:t>individuato risulta rispondente alle esigenze della Stazione Appaltante</w:t>
      </w:r>
      <w:r w:rsidRPr="000B5053">
        <w:rPr>
          <w:rFonts w:cstheme="minorHAnsi"/>
          <w:bCs/>
        </w:rPr>
        <w:t xml:space="preserve">, il RUP procederà all’affidamento diretto </w:t>
      </w:r>
      <w:r>
        <w:rPr>
          <w:rFonts w:cstheme="minorHAnsi"/>
          <w:color w:val="000000"/>
        </w:rPr>
        <w:t>del</w:t>
      </w:r>
      <w:r w:rsidR="00721EB0">
        <w:rPr>
          <w:rFonts w:cstheme="minorHAnsi"/>
          <w:color w:val="000000"/>
        </w:rPr>
        <w:t xml:space="preserve"> Servizio</w:t>
      </w:r>
      <w:r w:rsidRPr="000B5053">
        <w:rPr>
          <w:rFonts w:cstheme="minorHAnsi"/>
        </w:rPr>
        <w:t xml:space="preserve"> </w:t>
      </w:r>
      <w:r w:rsidRPr="000B5053">
        <w:rPr>
          <w:rFonts w:cstheme="minorHAnsi"/>
          <w:bCs/>
        </w:rPr>
        <w:t>allo stesso ai sensi dell’art. 1, comma 2, lett. a), del D.L. 76/2020</w:t>
      </w:r>
      <w:r>
        <w:rPr>
          <w:rFonts w:cstheme="minorHAnsi"/>
          <w:bCs/>
        </w:rPr>
        <w:t>,</w:t>
      </w:r>
      <w:r w:rsidRPr="00F52DBD">
        <w:rPr>
          <w:rFonts w:eastAsia="Calibri" w:cstheme="minorHAnsi"/>
        </w:rPr>
        <w:t xml:space="preserve"> </w:t>
      </w:r>
      <w:r w:rsidRPr="00AA71A8">
        <w:rPr>
          <w:rFonts w:eastAsia="Calibri" w:cstheme="minorHAnsi"/>
        </w:rPr>
        <w:t>convertito</w:t>
      </w:r>
      <w:r w:rsidR="000940BB">
        <w:rPr>
          <w:rFonts w:eastAsia="Calibri" w:cstheme="minorHAnsi"/>
        </w:rPr>
        <w:t>,</w:t>
      </w:r>
      <w:r w:rsidRPr="00AA71A8">
        <w:rPr>
          <w:rFonts w:eastAsia="Calibri" w:cstheme="minorHAnsi"/>
        </w:rPr>
        <w:t xml:space="preserve"> con modificazioni</w:t>
      </w:r>
      <w:r w:rsidR="000940BB">
        <w:rPr>
          <w:rFonts w:eastAsia="Calibri" w:cstheme="minorHAnsi"/>
        </w:rPr>
        <w:t>,</w:t>
      </w:r>
      <w:r w:rsidRPr="00AA71A8">
        <w:rPr>
          <w:rFonts w:eastAsia="Calibri" w:cstheme="minorHAnsi"/>
        </w:rPr>
        <w:t xml:space="preserve"> dalla Legge n. 120/2020, e successivamente modificato dall’art. 51, comma 1, lett. a), sub 2.1), del D.L. n. 77/2021, convertito</w:t>
      </w:r>
      <w:r w:rsidR="000940BB">
        <w:rPr>
          <w:rFonts w:eastAsia="Calibri" w:cstheme="minorHAnsi"/>
        </w:rPr>
        <w:t>,</w:t>
      </w:r>
      <w:r w:rsidRPr="00AA71A8">
        <w:rPr>
          <w:rFonts w:eastAsia="Calibri" w:cstheme="minorHAnsi"/>
        </w:rPr>
        <w:t xml:space="preserve"> con modificazioni</w:t>
      </w:r>
      <w:r w:rsidR="000940BB">
        <w:rPr>
          <w:rFonts w:eastAsia="Calibri" w:cstheme="minorHAnsi"/>
        </w:rPr>
        <w:t>,</w:t>
      </w:r>
      <w:r w:rsidRPr="00AA71A8">
        <w:rPr>
          <w:rFonts w:eastAsia="Calibri" w:cstheme="minorHAnsi"/>
        </w:rPr>
        <w:t xml:space="preserve"> dalla </w:t>
      </w:r>
      <w:r w:rsidR="000940BB">
        <w:rPr>
          <w:rFonts w:eastAsia="Calibri" w:cstheme="minorHAnsi"/>
        </w:rPr>
        <w:t>l</w:t>
      </w:r>
      <w:r w:rsidRPr="00AA71A8">
        <w:rPr>
          <w:rFonts w:eastAsia="Calibri" w:cstheme="minorHAnsi"/>
        </w:rPr>
        <w:t xml:space="preserve">egge </w:t>
      </w:r>
      <w:r w:rsidR="000940BB">
        <w:rPr>
          <w:rFonts w:eastAsia="Calibri" w:cstheme="minorHAnsi"/>
        </w:rPr>
        <w:t xml:space="preserve">n. </w:t>
      </w:r>
      <w:r w:rsidRPr="00AA71A8">
        <w:rPr>
          <w:rFonts w:eastAsia="Calibri" w:cstheme="minorHAnsi"/>
        </w:rPr>
        <w:t>108/2021</w:t>
      </w:r>
      <w:r>
        <w:rPr>
          <w:rFonts w:eastAsia="Calibri" w:cstheme="minorHAnsi"/>
        </w:rPr>
        <w:t>,</w:t>
      </w:r>
      <w:r>
        <w:rPr>
          <w:rFonts w:cstheme="minorHAnsi"/>
          <w:bCs/>
        </w:rPr>
        <w:t xml:space="preserve"> </w:t>
      </w:r>
      <w:r w:rsidRPr="00CF33D5">
        <w:rPr>
          <w:rFonts w:cstheme="minorHAnsi"/>
          <w:bCs/>
        </w:rPr>
        <w:t xml:space="preserve">dopo aver verificato il possesso dei requisiti in capo </w:t>
      </w:r>
      <w:r>
        <w:rPr>
          <w:rFonts w:cstheme="minorHAnsi"/>
          <w:bCs/>
        </w:rPr>
        <w:t xml:space="preserve">al medesimo ai sensi dell’art. 17, comma 5, del </w:t>
      </w:r>
      <w:r w:rsidR="000940BB">
        <w:rPr>
          <w:rFonts w:cstheme="minorHAnsi"/>
          <w:bCs/>
        </w:rPr>
        <w:t>d</w:t>
      </w:r>
      <w:r>
        <w:rPr>
          <w:rFonts w:cstheme="minorHAnsi"/>
          <w:bCs/>
        </w:rPr>
        <w:t>.</w:t>
      </w:r>
      <w:r w:rsidR="000940BB">
        <w:rPr>
          <w:rFonts w:cstheme="minorHAnsi"/>
          <w:bCs/>
        </w:rPr>
        <w:t>l</w:t>
      </w:r>
      <w:r>
        <w:rPr>
          <w:rFonts w:cstheme="minorHAnsi"/>
          <w:bCs/>
        </w:rPr>
        <w:t>gs. n. 36/2023</w:t>
      </w:r>
      <w:r w:rsidRPr="000B5053">
        <w:rPr>
          <w:rFonts w:cstheme="minorHAnsi"/>
          <w:bCs/>
        </w:rPr>
        <w:t>.</w:t>
      </w:r>
    </w:p>
    <w:p w14:paraId="1191C413" w14:textId="06B6A804" w:rsidR="003F65D1" w:rsidRPr="00DA2082" w:rsidRDefault="003F65D1" w:rsidP="003F65D1">
      <w:pPr>
        <w:pStyle w:val="Paragrafoelenco"/>
        <w:suppressAutoHyphens/>
        <w:spacing w:before="120" w:after="120" w:line="276" w:lineRule="auto"/>
        <w:ind w:left="357"/>
        <w:contextualSpacing w:val="0"/>
        <w:jc w:val="both"/>
        <w:rPr>
          <w:rFonts w:cstheme="minorHAnsi"/>
          <w:bCs/>
        </w:rPr>
      </w:pPr>
      <w:r w:rsidRPr="00DA2082">
        <w:rPr>
          <w:rFonts w:eastAsia="Calibri" w:cstheme="minorHAnsi"/>
        </w:rPr>
        <w:t>[</w:t>
      </w:r>
      <w:r w:rsidRPr="00DA2082">
        <w:rPr>
          <w:rFonts w:eastAsia="Calibri" w:cstheme="minorHAnsi"/>
          <w:i/>
          <w:iCs/>
          <w:highlight w:val="yellow"/>
        </w:rPr>
        <w:t xml:space="preserve">N.B.: nel caso di affidamenti di importo inferiore a euro 40.000, è possibile svolgere le verifiche di cui sopra con le modalità descritte dall’art. 52 del </w:t>
      </w:r>
      <w:r w:rsidR="000940BB">
        <w:rPr>
          <w:rFonts w:eastAsia="Calibri" w:cstheme="minorHAnsi"/>
          <w:i/>
          <w:iCs/>
          <w:highlight w:val="yellow"/>
        </w:rPr>
        <w:t>d</w:t>
      </w:r>
      <w:r w:rsidR="007C40DD">
        <w:rPr>
          <w:rFonts w:eastAsia="Calibri" w:cstheme="minorHAnsi"/>
          <w:i/>
          <w:iCs/>
          <w:highlight w:val="yellow"/>
        </w:rPr>
        <w:t>.</w:t>
      </w:r>
      <w:r w:rsidR="000940BB">
        <w:rPr>
          <w:rFonts w:eastAsia="Calibri" w:cstheme="minorHAnsi"/>
          <w:i/>
          <w:iCs/>
          <w:highlight w:val="yellow"/>
        </w:rPr>
        <w:t>l</w:t>
      </w:r>
      <w:r w:rsidR="007C40DD">
        <w:rPr>
          <w:rFonts w:eastAsia="Calibri" w:cstheme="minorHAnsi"/>
          <w:i/>
          <w:iCs/>
          <w:highlight w:val="yellow"/>
        </w:rPr>
        <w:t>gs.</w:t>
      </w:r>
      <w:r w:rsidRPr="00DA2082">
        <w:rPr>
          <w:rFonts w:eastAsia="Calibri" w:cstheme="minorHAnsi"/>
          <w:i/>
          <w:iCs/>
          <w:highlight w:val="yellow"/>
        </w:rPr>
        <w:t xml:space="preserve"> n. 36/2023</w:t>
      </w:r>
      <w:r w:rsidRPr="00DA2082">
        <w:rPr>
          <w:rFonts w:eastAsia="Calibri" w:cstheme="minorHAnsi"/>
        </w:rPr>
        <w:t>]</w:t>
      </w:r>
    </w:p>
    <w:p w14:paraId="570EBA9E" w14:textId="77777777" w:rsidR="00F62DC7" w:rsidRPr="0048264B" w:rsidRDefault="00F62DC7" w:rsidP="00C92C80">
      <w:pPr>
        <w:pStyle w:val="Paragrafoelenco"/>
        <w:numPr>
          <w:ilvl w:val="0"/>
          <w:numId w:val="42"/>
        </w:numPr>
        <w:suppressAutoHyphens/>
        <w:spacing w:before="120" w:after="120" w:line="276" w:lineRule="auto"/>
        <w:ind w:left="357" w:hanging="357"/>
        <w:contextualSpacing w:val="0"/>
        <w:jc w:val="both"/>
        <w:rPr>
          <w:rFonts w:cstheme="minorHAnsi"/>
        </w:rPr>
      </w:pPr>
      <w:r>
        <w:t>In caso di esito negativo delle verifiche, si procede all’esclusione e alla relativa segnalazione all’ANAC.</w:t>
      </w:r>
    </w:p>
    <w:p w14:paraId="64AB7ACB" w14:textId="2536F434" w:rsidR="00F62DC7" w:rsidRDefault="00F62DC7" w:rsidP="00F62DC7">
      <w:pPr>
        <w:spacing w:before="120" w:after="120" w:line="276" w:lineRule="auto"/>
        <w:ind w:left="357"/>
        <w:jc w:val="both"/>
        <w:rPr>
          <w:rFonts w:cstheme="minorHAnsi"/>
          <w:i/>
          <w:iCs/>
        </w:rPr>
      </w:pPr>
      <w:r w:rsidRPr="003B6FEF">
        <w:rPr>
          <w:rFonts w:cstheme="minorHAnsi"/>
          <w:i/>
          <w:iCs/>
          <w:highlight w:val="yellow"/>
        </w:rPr>
        <w:t xml:space="preserve">[eventuale, in caso di esecuzione del contratto in via d’urgenza </w:t>
      </w:r>
      <w:r w:rsidRPr="003B6FEF">
        <w:rPr>
          <w:rFonts w:cstheme="minorHAnsi"/>
          <w:i/>
          <w:iCs/>
          <w:color w:val="000000" w:themeColor="text1"/>
          <w:highlight w:val="yellow"/>
        </w:rPr>
        <w:t>ai sensi dell’art. 8, comma 1, lett. a), del D.L. n. 76/202</w:t>
      </w:r>
      <w:r>
        <w:rPr>
          <w:rFonts w:cstheme="minorHAnsi"/>
          <w:i/>
          <w:iCs/>
          <w:color w:val="000000" w:themeColor="text1"/>
          <w:highlight w:val="yellow"/>
        </w:rPr>
        <w:t>0</w:t>
      </w:r>
      <w:r w:rsidRPr="003B6FEF">
        <w:rPr>
          <w:rFonts w:cstheme="minorHAnsi"/>
          <w:i/>
          <w:iCs/>
          <w:color w:val="000000" w:themeColor="text1"/>
          <w:highlight w:val="yellow"/>
        </w:rPr>
        <w:t xml:space="preserve">, </w:t>
      </w:r>
      <w:r>
        <w:rPr>
          <w:rFonts w:cstheme="minorHAnsi"/>
          <w:i/>
          <w:iCs/>
          <w:color w:val="000000" w:themeColor="text1"/>
          <w:highlight w:val="yellow"/>
        </w:rPr>
        <w:t>sostituire i commi che precedono con i commi da 3 a 5</w:t>
      </w:r>
      <w:r w:rsidRPr="003B6FEF">
        <w:rPr>
          <w:rFonts w:cstheme="minorHAnsi"/>
          <w:i/>
          <w:iCs/>
          <w:highlight w:val="yellow"/>
        </w:rPr>
        <w:t>]</w:t>
      </w:r>
    </w:p>
    <w:p w14:paraId="670D02E9" w14:textId="1F94041D" w:rsidR="0094392D" w:rsidRPr="0094392D" w:rsidRDefault="0094392D" w:rsidP="0094392D">
      <w:pPr>
        <w:pStyle w:val="Paragrafoelenco"/>
        <w:numPr>
          <w:ilvl w:val="0"/>
          <w:numId w:val="42"/>
        </w:numPr>
        <w:suppressAutoHyphens/>
        <w:spacing w:before="120" w:after="120" w:line="276" w:lineRule="auto"/>
        <w:ind w:left="357" w:hanging="357"/>
        <w:contextualSpacing w:val="0"/>
        <w:jc w:val="both"/>
        <w:rPr>
          <w:rFonts w:cstheme="minorHAnsi"/>
        </w:rPr>
      </w:pPr>
      <w:r w:rsidRPr="003F65D1">
        <w:t>All’esito</w:t>
      </w:r>
      <w:r w:rsidRPr="003B6FEF">
        <w:rPr>
          <w:rFonts w:cstheme="minorHAnsi"/>
        </w:rPr>
        <w:t xml:space="preserve"> dello svolgimento della Procedura, verrà disposto dall’organo competente della Stazione Appaltante l’affidamento, con possibilità di autorizzare l’esecuzione del Contratto in via di urgenza ai sensi dell’art. 8, comma 1, lett. </w:t>
      </w:r>
      <w:r w:rsidRPr="003B6FEF">
        <w:rPr>
          <w:rFonts w:cstheme="minorHAnsi"/>
          <w:i/>
          <w:iCs/>
        </w:rPr>
        <w:t>a),</w:t>
      </w:r>
      <w:r w:rsidRPr="003B6FEF">
        <w:rPr>
          <w:rFonts w:cstheme="minorHAnsi"/>
        </w:rPr>
        <w:t xml:space="preserve"> del D.L. n. 76/2020</w:t>
      </w:r>
      <w:r>
        <w:rPr>
          <w:rFonts w:cstheme="minorHAnsi"/>
        </w:rPr>
        <w:t>, nelle more della verifica dei requisiti di carattere generale e speciale</w:t>
      </w:r>
      <w:r w:rsidRPr="003B6FEF">
        <w:rPr>
          <w:rFonts w:cstheme="minorHAnsi"/>
        </w:rPr>
        <w:t>.</w:t>
      </w:r>
    </w:p>
    <w:p w14:paraId="13AAFAAE" w14:textId="0432F6FE" w:rsidR="00F62DC7" w:rsidRPr="00CB225A" w:rsidRDefault="00F62DC7" w:rsidP="00C92C80">
      <w:pPr>
        <w:pStyle w:val="Paragrafoelenco"/>
        <w:numPr>
          <w:ilvl w:val="0"/>
          <w:numId w:val="42"/>
        </w:numPr>
        <w:suppressAutoHyphens/>
        <w:spacing w:before="120" w:after="120" w:line="276" w:lineRule="auto"/>
        <w:ind w:left="357" w:hanging="357"/>
        <w:contextualSpacing w:val="0"/>
        <w:jc w:val="both"/>
        <w:rPr>
          <w:rFonts w:cstheme="minorHAnsi"/>
        </w:rPr>
      </w:pPr>
      <w:r w:rsidRPr="003B6FEF">
        <w:rPr>
          <w:rFonts w:cstheme="minorHAnsi"/>
        </w:rPr>
        <w:t xml:space="preserve">La Stazione Appaltante procederà a stipulare con l’Operatore </w:t>
      </w:r>
      <w:r w:rsidR="000940BB">
        <w:rPr>
          <w:rFonts w:cstheme="minorHAnsi"/>
        </w:rPr>
        <w:t>e</w:t>
      </w:r>
      <w:r w:rsidRPr="003B6FEF">
        <w:rPr>
          <w:rFonts w:cstheme="minorHAnsi"/>
        </w:rPr>
        <w:t xml:space="preserve">conomico affidatario il Contratto, secondo il </w:t>
      </w:r>
      <w:r w:rsidRPr="00CB225A">
        <w:rPr>
          <w:rFonts w:cstheme="minorHAnsi"/>
          <w:i/>
          <w:iCs/>
        </w:rPr>
        <w:t>form</w:t>
      </w:r>
      <w:r w:rsidRPr="00CB225A">
        <w:rPr>
          <w:rFonts w:cstheme="minorHAnsi"/>
        </w:rPr>
        <w:t xml:space="preserve"> allegato </w:t>
      </w:r>
      <w:r w:rsidRPr="00CB225A">
        <w:rPr>
          <w:rFonts w:cstheme="minorHAnsi"/>
          <w:i/>
          <w:iCs/>
        </w:rPr>
        <w:t>sub</w:t>
      </w:r>
      <w:r w:rsidRPr="00CB225A">
        <w:rPr>
          <w:rFonts w:cstheme="minorHAnsi"/>
        </w:rPr>
        <w:t xml:space="preserve"> 7 alle </w:t>
      </w:r>
      <w:r w:rsidRPr="00CB225A">
        <w:t xml:space="preserve">presenti Condizioni di </w:t>
      </w:r>
      <w:r w:rsidR="00721EB0" w:rsidRPr="00CB225A">
        <w:t>Servizio</w:t>
      </w:r>
      <w:r w:rsidRPr="00CB225A">
        <w:rPr>
          <w:rFonts w:cstheme="minorHAnsi"/>
        </w:rPr>
        <w:t>.</w:t>
      </w:r>
    </w:p>
    <w:p w14:paraId="215F9A0A" w14:textId="77777777" w:rsidR="00F62DC7" w:rsidRPr="00CB225A" w:rsidRDefault="00F62DC7" w:rsidP="00C92C80">
      <w:pPr>
        <w:pStyle w:val="Paragrafoelenco"/>
        <w:numPr>
          <w:ilvl w:val="0"/>
          <w:numId w:val="42"/>
        </w:numPr>
        <w:suppressAutoHyphens/>
        <w:spacing w:before="120" w:after="120" w:line="276" w:lineRule="auto"/>
        <w:ind w:left="357" w:hanging="357"/>
        <w:contextualSpacing w:val="0"/>
        <w:jc w:val="both"/>
        <w:rPr>
          <w:rFonts w:cstheme="minorHAnsi"/>
        </w:rPr>
      </w:pPr>
      <w:r w:rsidRPr="00CB225A">
        <w:rPr>
          <w:rFonts w:cstheme="minorHAnsi"/>
        </w:rPr>
        <w:t xml:space="preserve">In caso di esito negativo dei controlli sui requisiti di partecipazione, la Stazione Appaltante procederà: </w:t>
      </w:r>
    </w:p>
    <w:p w14:paraId="5A60ED4D" w14:textId="168D986E" w:rsidR="0094392D" w:rsidRPr="00CB225A" w:rsidRDefault="00F62DC7" w:rsidP="00F62DC7">
      <w:pPr>
        <w:numPr>
          <w:ilvl w:val="0"/>
          <w:numId w:val="23"/>
        </w:numPr>
        <w:spacing w:before="120" w:after="120" w:line="276" w:lineRule="auto"/>
        <w:jc w:val="both"/>
        <w:rPr>
          <w:rFonts w:cstheme="minorHAnsi"/>
        </w:rPr>
      </w:pPr>
      <w:r w:rsidRPr="00CB225A">
        <w:rPr>
          <w:rFonts w:cstheme="minorHAnsi"/>
        </w:rPr>
        <w:t xml:space="preserve">a dichiarare decaduto dall’affidamento l’Operatore </w:t>
      </w:r>
      <w:r w:rsidR="000940BB" w:rsidRPr="00CB225A">
        <w:rPr>
          <w:rFonts w:cstheme="minorHAnsi"/>
        </w:rPr>
        <w:t>e</w:t>
      </w:r>
      <w:r w:rsidRPr="00CB225A">
        <w:rPr>
          <w:rFonts w:cstheme="minorHAnsi"/>
        </w:rPr>
        <w:t xml:space="preserve">conomico; </w:t>
      </w:r>
    </w:p>
    <w:p w14:paraId="7B85F3DC" w14:textId="1405624D" w:rsidR="0038212E" w:rsidRPr="00CB225A" w:rsidRDefault="00F62DC7" w:rsidP="00494828">
      <w:pPr>
        <w:numPr>
          <w:ilvl w:val="0"/>
          <w:numId w:val="23"/>
        </w:numPr>
        <w:spacing w:before="120" w:after="120" w:line="276" w:lineRule="auto"/>
        <w:jc w:val="both"/>
        <w:rPr>
          <w:rFonts w:cstheme="minorHAnsi"/>
        </w:rPr>
      </w:pPr>
      <w:r w:rsidRPr="00CB225A">
        <w:rPr>
          <w:rFonts w:cstheme="minorHAnsi"/>
        </w:rPr>
        <w:t xml:space="preserve">a risolvere il Contratto </w:t>
      </w:r>
      <w:r w:rsidRPr="00CB225A">
        <w:rPr>
          <w:rFonts w:cstheme="minorHAnsi"/>
          <w:i/>
          <w:iCs/>
        </w:rPr>
        <w:t>medio tempore</w:t>
      </w:r>
      <w:r w:rsidRPr="00CB225A">
        <w:rPr>
          <w:rFonts w:cstheme="minorHAnsi"/>
        </w:rPr>
        <w:t xml:space="preserve"> stipulato.</w:t>
      </w:r>
      <w:r w:rsidR="0038212E" w:rsidRPr="00CB225A">
        <w:rPr>
          <w:rFonts w:cstheme="minorHAnsi"/>
        </w:rPr>
        <w:t xml:space="preserve"> </w:t>
      </w:r>
    </w:p>
    <w:p w14:paraId="3B20CAE6" w14:textId="5CE927E5" w:rsidR="00F62DC7" w:rsidRPr="0038212E" w:rsidRDefault="0038212E" w:rsidP="002925EA">
      <w:pPr>
        <w:numPr>
          <w:ilvl w:val="0"/>
          <w:numId w:val="42"/>
        </w:numPr>
        <w:suppressAutoHyphens/>
        <w:spacing w:before="120" w:after="120" w:line="276" w:lineRule="auto"/>
        <w:ind w:left="357" w:hanging="357"/>
        <w:jc w:val="both"/>
        <w:rPr>
          <w:rFonts w:cstheme="minorHAnsi"/>
        </w:rPr>
      </w:pPr>
      <w:r>
        <w:rPr>
          <w:rFonts w:cstheme="minorHAnsi"/>
        </w:rPr>
        <w:t>Q</w:t>
      </w:r>
      <w:r w:rsidR="00F62DC7" w:rsidRPr="0038212E">
        <w:rPr>
          <w:rFonts w:cstheme="minorHAnsi"/>
        </w:rPr>
        <w:t xml:space="preserve">ualora </w:t>
      </w:r>
      <w:r w:rsidR="008159A5" w:rsidRPr="0038212E">
        <w:rPr>
          <w:rFonts w:cstheme="minorHAnsi"/>
        </w:rPr>
        <w:t>il</w:t>
      </w:r>
      <w:r w:rsidR="00F62DC7" w:rsidRPr="0038212E">
        <w:rPr>
          <w:rFonts w:cstheme="minorHAnsi"/>
        </w:rPr>
        <w:t xml:space="preserve"> Preventivo </w:t>
      </w:r>
      <w:r w:rsidR="008159A5" w:rsidRPr="0038212E">
        <w:rPr>
          <w:rFonts w:cstheme="minorHAnsi"/>
        </w:rPr>
        <w:t xml:space="preserve">non </w:t>
      </w:r>
      <w:r w:rsidR="00F62DC7" w:rsidRPr="0038212E">
        <w:rPr>
          <w:rFonts w:cstheme="minorHAnsi"/>
        </w:rPr>
        <w:t>risulti conveniente o idoneo in relazione all’oggetto del Contratto, la Stazione Appaltante si riserva la facoltà di non procedere all’affidamento anche alla luce della natura informale e non vincolante della presente Procedura per la Stazione Appaltante.</w:t>
      </w:r>
    </w:p>
    <w:p w14:paraId="2740DD64" w14:textId="52EB2FD3" w:rsidR="005C5920" w:rsidRPr="003B6FEF" w:rsidRDefault="00F62DC7" w:rsidP="00494828">
      <w:pPr>
        <w:pStyle w:val="Paragrafoelenco"/>
        <w:numPr>
          <w:ilvl w:val="0"/>
          <w:numId w:val="42"/>
        </w:numPr>
        <w:tabs>
          <w:tab w:val="left" w:pos="9356"/>
        </w:tabs>
        <w:suppressAutoHyphens/>
        <w:spacing w:before="120" w:after="120" w:line="276" w:lineRule="auto"/>
        <w:ind w:left="357" w:hanging="357"/>
        <w:contextualSpacing w:val="0"/>
        <w:jc w:val="both"/>
        <w:rPr>
          <w:rFonts w:cstheme="minorHAnsi"/>
        </w:rPr>
      </w:pPr>
      <w:r w:rsidRPr="003B6FEF">
        <w:rPr>
          <w:rFonts w:cstheme="minorHAnsi"/>
        </w:rPr>
        <w:t xml:space="preserve">Il Contratto dovrà in ogni caso essere restituito dall’esecutore entro </w:t>
      </w:r>
      <w:r w:rsidRPr="003B6FEF">
        <w:rPr>
          <w:rFonts w:cstheme="minorHAnsi"/>
          <w:b/>
          <w:bCs/>
        </w:rPr>
        <w:t>[</w:t>
      </w:r>
      <w:r w:rsidRPr="003B6FEF">
        <w:rPr>
          <w:rFonts w:cstheme="minorHAnsi"/>
          <w:b/>
          <w:bCs/>
          <w:highlight w:val="green"/>
        </w:rPr>
        <w:t>…</w:t>
      </w:r>
      <w:r w:rsidRPr="003B6FEF">
        <w:rPr>
          <w:rFonts w:cstheme="minorHAnsi"/>
          <w:b/>
          <w:bCs/>
        </w:rPr>
        <w:t>] ([</w:t>
      </w:r>
      <w:r w:rsidRPr="003B6FEF">
        <w:rPr>
          <w:rFonts w:cstheme="minorHAnsi"/>
          <w:b/>
          <w:bCs/>
          <w:highlight w:val="green"/>
        </w:rPr>
        <w:t>…</w:t>
      </w:r>
      <w:r w:rsidRPr="003B6FEF">
        <w:rPr>
          <w:rFonts w:cstheme="minorHAnsi"/>
          <w:b/>
          <w:bCs/>
        </w:rPr>
        <w:t>]) giorni</w:t>
      </w:r>
      <w:r w:rsidRPr="003B6FEF">
        <w:rPr>
          <w:rFonts w:cstheme="minorHAnsi"/>
        </w:rPr>
        <w:t xml:space="preserve"> dalla comunicazione dell’aggiudicazione</w:t>
      </w:r>
      <w:r w:rsidRPr="003B6FEF">
        <w:rPr>
          <w:rFonts w:cstheme="minorHAnsi"/>
          <w:color w:val="FF0000"/>
          <w:spacing w:val="-1"/>
        </w:rPr>
        <w:t xml:space="preserve"> </w:t>
      </w:r>
      <w:r w:rsidRPr="003B6FEF">
        <w:rPr>
          <w:rFonts w:cstheme="minorHAnsi"/>
        </w:rPr>
        <w:t>e dovrà essere sottoscritto digitalmente dal legale rappresentante della ditta, o da persona abilitata ad impegnare l’ente o impresa. In tale ultimo caso, dovrà essere prodotta in atti copia scansionata della fonte dei poteri, sottoscritta con firma digitale.</w:t>
      </w:r>
    </w:p>
    <w:p w14:paraId="1B7F19DF" w14:textId="44AE9EA3" w:rsidR="005C5920" w:rsidRPr="005C5920" w:rsidRDefault="005C5920" w:rsidP="00494828">
      <w:pPr>
        <w:pStyle w:val="Paragrafoelenco"/>
        <w:numPr>
          <w:ilvl w:val="0"/>
          <w:numId w:val="42"/>
        </w:numPr>
        <w:suppressAutoHyphens/>
        <w:spacing w:before="120" w:after="120" w:line="276" w:lineRule="auto"/>
        <w:ind w:left="357" w:hanging="357"/>
        <w:contextualSpacing w:val="0"/>
        <w:jc w:val="both"/>
        <w:rPr>
          <w:rFonts w:cstheme="minorHAnsi"/>
        </w:rPr>
      </w:pPr>
      <w:bookmarkStart w:id="29" w:name="_Hlk139129165"/>
      <w:r w:rsidRPr="005C5920">
        <w:rPr>
          <w:rFonts w:cstheme="minorHAnsi"/>
        </w:rPr>
        <w:t xml:space="preserve">La garanzia definitiva di cui all’art. 53, comma 4, del d.lgs. n. 36/2023 dovrà essere trasmessa entro il termine di </w:t>
      </w:r>
      <w:r w:rsidRPr="005C5920">
        <w:rPr>
          <w:rFonts w:cstheme="minorHAnsi"/>
          <w:b/>
          <w:bCs/>
        </w:rPr>
        <w:t>[</w:t>
      </w:r>
      <w:r w:rsidRPr="005C5920">
        <w:rPr>
          <w:rFonts w:cstheme="minorHAnsi"/>
          <w:b/>
          <w:bCs/>
          <w:highlight w:val="green"/>
        </w:rPr>
        <w:t>…</w:t>
      </w:r>
      <w:r w:rsidRPr="005C5920">
        <w:rPr>
          <w:rFonts w:cstheme="minorHAnsi"/>
          <w:b/>
          <w:bCs/>
        </w:rPr>
        <w:t>] ([</w:t>
      </w:r>
      <w:r w:rsidRPr="005C5920">
        <w:rPr>
          <w:rFonts w:cstheme="minorHAnsi"/>
          <w:b/>
          <w:bCs/>
          <w:highlight w:val="green"/>
        </w:rPr>
        <w:t>…</w:t>
      </w:r>
      <w:r w:rsidRPr="005C5920">
        <w:rPr>
          <w:rFonts w:cstheme="minorHAnsi"/>
          <w:b/>
          <w:bCs/>
        </w:rPr>
        <w:t xml:space="preserve">]) giorni </w:t>
      </w:r>
      <w:r w:rsidRPr="005C5920">
        <w:rPr>
          <w:rFonts w:cstheme="minorHAnsi"/>
        </w:rPr>
        <w:t>prima della stipula del Contratto o comunque entro altro termine che sarà indicato dalla Stazione Appaltante.</w:t>
      </w:r>
    </w:p>
    <w:p w14:paraId="761052BB" w14:textId="77777777" w:rsidR="005C5920" w:rsidRPr="009409CF" w:rsidRDefault="005C5920" w:rsidP="005C5920">
      <w:pPr>
        <w:spacing w:before="120" w:after="120" w:line="276" w:lineRule="auto"/>
        <w:ind w:left="357"/>
        <w:jc w:val="both"/>
        <w:rPr>
          <w:rFonts w:ascii="Calibri" w:hAnsi="Calibri" w:cs="Calibri"/>
        </w:rPr>
      </w:pPr>
      <w:r w:rsidRPr="009409CF">
        <w:rPr>
          <w:rFonts w:ascii="Calibri" w:hAnsi="Calibri" w:cs="Calibri"/>
          <w:b/>
          <w:bCs/>
          <w:color w:val="000000" w:themeColor="text1"/>
          <w:highlight w:val="yellow"/>
        </w:rPr>
        <w:lastRenderedPageBreak/>
        <w:t>[</w:t>
      </w:r>
      <w:r w:rsidRPr="009409CF">
        <w:rPr>
          <w:rFonts w:ascii="Calibri" w:hAnsi="Calibri" w:cs="Calibri"/>
          <w:b/>
          <w:bCs/>
          <w:i/>
          <w:iCs/>
          <w:color w:val="000000" w:themeColor="text1"/>
          <w:highlight w:val="yellow"/>
        </w:rPr>
        <w:t>in alternativa</w:t>
      </w:r>
      <w:r w:rsidRPr="009409CF">
        <w:rPr>
          <w:rFonts w:ascii="Calibri" w:hAnsi="Calibri" w:cs="Calibri"/>
          <w:b/>
          <w:bCs/>
          <w:color w:val="000000" w:themeColor="text1"/>
          <w:highlight w:val="yellow"/>
        </w:rPr>
        <w:t>]</w:t>
      </w:r>
    </w:p>
    <w:p w14:paraId="6B42BE27" w14:textId="1D4D5BAC" w:rsidR="005C5920" w:rsidRPr="009409CF" w:rsidRDefault="005C5920" w:rsidP="005C5920">
      <w:pPr>
        <w:spacing w:before="120" w:after="120" w:line="276" w:lineRule="auto"/>
        <w:ind w:left="357"/>
        <w:jc w:val="both"/>
        <w:rPr>
          <w:rFonts w:ascii="Calibri" w:hAnsi="Calibri" w:cs="Calibri"/>
        </w:rPr>
      </w:pPr>
      <w:r w:rsidRPr="009409CF">
        <w:rPr>
          <w:rFonts w:ascii="Calibri" w:hAnsi="Calibri" w:cs="Calibri"/>
          <w:color w:val="000000" w:themeColor="text1"/>
          <w:highlight w:val="yellow"/>
        </w:rPr>
        <w:t>[</w:t>
      </w:r>
      <w:r w:rsidRPr="009409CF">
        <w:rPr>
          <w:rFonts w:ascii="Calibri" w:hAnsi="Calibri" w:cs="Calibri"/>
          <w:i/>
          <w:iCs/>
          <w:color w:val="000000" w:themeColor="text1"/>
          <w:highlight w:val="yellow"/>
        </w:rPr>
        <w:t xml:space="preserve">nel caso in cui </w:t>
      </w:r>
      <w:r w:rsidR="000F126B">
        <w:rPr>
          <w:rFonts w:ascii="Calibri" w:hAnsi="Calibri" w:cs="Calibri"/>
          <w:i/>
          <w:iCs/>
          <w:color w:val="000000" w:themeColor="text1"/>
          <w:highlight w:val="yellow"/>
        </w:rPr>
        <w:t>l’Istituto</w:t>
      </w:r>
      <w:r w:rsidRPr="009409CF">
        <w:rPr>
          <w:rFonts w:ascii="Calibri" w:hAnsi="Calibri" w:cs="Calibri"/>
          <w:i/>
          <w:iCs/>
          <w:color w:val="000000" w:themeColor="text1"/>
          <w:highlight w:val="yellow"/>
        </w:rPr>
        <w:t>, in casi debitamente motivati, ai sensi dell’art. 53, comma 4, del Codice non intenda richiedere all’Affidatario la garanzia definitiva</w:t>
      </w:r>
      <w:r w:rsidRPr="009409CF">
        <w:rPr>
          <w:rFonts w:ascii="Calibri" w:hAnsi="Calibri" w:cs="Calibri"/>
          <w:color w:val="000000" w:themeColor="text1"/>
          <w:highlight w:val="yellow"/>
        </w:rPr>
        <w:t>]</w:t>
      </w:r>
    </w:p>
    <w:p w14:paraId="719D2111" w14:textId="4D08D412" w:rsidR="005C5920" w:rsidRPr="002E7525" w:rsidRDefault="005C5920" w:rsidP="002E7525">
      <w:pPr>
        <w:spacing w:before="120" w:after="120" w:line="276" w:lineRule="auto"/>
        <w:ind w:left="357"/>
        <w:jc w:val="both"/>
        <w:rPr>
          <w:rFonts w:ascii="Calibri" w:hAnsi="Calibri" w:cs="Calibri"/>
        </w:rPr>
      </w:pPr>
      <w:r w:rsidRPr="009409CF">
        <w:rPr>
          <w:rFonts w:ascii="Calibri" w:hAnsi="Calibri" w:cs="Calibri"/>
          <w:color w:val="000000" w:themeColor="text1"/>
        </w:rPr>
        <w:t xml:space="preserve">Per l’affidamento oggetto delle presenti Condizioni </w:t>
      </w:r>
      <w:r w:rsidR="002114D4">
        <w:rPr>
          <w:rFonts w:ascii="Calibri" w:hAnsi="Calibri" w:cs="Calibri"/>
          <w:color w:val="000000" w:themeColor="text1"/>
        </w:rPr>
        <w:t>di Servizio</w:t>
      </w:r>
      <w:r w:rsidRPr="009409CF">
        <w:rPr>
          <w:rFonts w:ascii="Calibri" w:hAnsi="Calibri" w:cs="Calibri"/>
          <w:color w:val="000000" w:themeColor="text1"/>
        </w:rPr>
        <w:t xml:space="preserve">, </w:t>
      </w:r>
      <w:r w:rsidR="00CA1EA9">
        <w:rPr>
          <w:rFonts w:ascii="Calibri" w:hAnsi="Calibri" w:cs="Calibri"/>
          <w:color w:val="000000" w:themeColor="text1"/>
        </w:rPr>
        <w:t xml:space="preserve">l’Istituto </w:t>
      </w:r>
      <w:r w:rsidRPr="009409CF">
        <w:rPr>
          <w:rFonts w:ascii="Calibri" w:hAnsi="Calibri" w:cs="Calibri"/>
          <w:color w:val="000000" w:themeColor="text1"/>
        </w:rPr>
        <w:t>non richiede all’Affidatario la presentazione di una garanzia definitiva, ai sensi dell’art. 53, comma 4, del Codice.</w:t>
      </w:r>
    </w:p>
    <w:p w14:paraId="1CE1E4BF" w14:textId="77777777" w:rsidR="00E65607" w:rsidRPr="00E65607" w:rsidRDefault="00E65607" w:rsidP="00E65607">
      <w:pPr>
        <w:pStyle w:val="Paragrafoelenco"/>
        <w:suppressAutoHyphens/>
        <w:spacing w:before="120" w:after="120" w:line="276" w:lineRule="auto"/>
        <w:ind w:left="357"/>
        <w:contextualSpacing w:val="0"/>
        <w:jc w:val="both"/>
        <w:rPr>
          <w:rFonts w:cstheme="minorHAnsi"/>
        </w:rPr>
      </w:pPr>
      <w:bookmarkStart w:id="30" w:name="_Toc108782196"/>
      <w:bookmarkEnd w:id="29"/>
    </w:p>
    <w:p w14:paraId="0DCC7431" w14:textId="62560E2D" w:rsidR="0049604E" w:rsidRPr="00527D23" w:rsidRDefault="0049604E" w:rsidP="000B5053">
      <w:pPr>
        <w:pStyle w:val="Titolo1"/>
        <w:spacing w:before="120" w:after="120" w:line="276" w:lineRule="auto"/>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C74881">
        <w:rPr>
          <w:rFonts w:asciiTheme="minorHAnsi" w:hAnsiTheme="minorHAnsi" w:cstheme="minorHAnsi"/>
          <w:bCs w:val="0"/>
          <w:sz w:val="22"/>
          <w:szCs w:val="22"/>
        </w:rPr>
        <w:t>1</w:t>
      </w:r>
      <w:r w:rsidR="006803AA">
        <w:rPr>
          <w:rFonts w:asciiTheme="minorHAnsi" w:hAnsiTheme="minorHAnsi" w:cstheme="minorHAnsi"/>
          <w:bCs w:val="0"/>
          <w:sz w:val="22"/>
          <w:szCs w:val="22"/>
        </w:rPr>
        <w:t>2</w:t>
      </w:r>
    </w:p>
    <w:p w14:paraId="77922981" w14:textId="77777777"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(Divieto di cessione del contratto e subappalto)</w:t>
      </w:r>
      <w:bookmarkEnd w:id="30"/>
      <w:r w:rsidRPr="000B5053" w:rsidDel="00E2639E">
        <w:rPr>
          <w:rFonts w:cstheme="minorHAnsi"/>
          <w:b/>
          <w:bCs/>
          <w:i/>
          <w:iCs/>
        </w:rPr>
        <w:t xml:space="preserve"> </w:t>
      </w:r>
    </w:p>
    <w:p w14:paraId="58081896" w14:textId="5E02B797" w:rsidR="0084049C" w:rsidRPr="003B6FEF" w:rsidRDefault="0084049C">
      <w:pPr>
        <w:pStyle w:val="WW-Corpotesto"/>
        <w:numPr>
          <w:ilvl w:val="0"/>
          <w:numId w:val="25"/>
        </w:numPr>
        <w:spacing w:before="120" w:line="276" w:lineRule="auto"/>
        <w:ind w:left="357" w:right="51" w:hanging="357"/>
        <w:jc w:val="both"/>
        <w:rPr>
          <w:rFonts w:asciiTheme="minorHAnsi" w:hAnsiTheme="minorHAnsi" w:cstheme="minorHAnsi"/>
          <w:sz w:val="22"/>
          <w:szCs w:val="22"/>
        </w:rPr>
      </w:pPr>
      <w:bookmarkStart w:id="31" w:name="_Toc266294200"/>
      <w:bookmarkStart w:id="32" w:name="_Toc108782203"/>
      <w:r w:rsidRPr="003B6FEF">
        <w:rPr>
          <w:rFonts w:asciiTheme="minorHAnsi" w:hAnsiTheme="minorHAnsi" w:cstheme="minorHAnsi"/>
          <w:sz w:val="22"/>
          <w:szCs w:val="22"/>
        </w:rPr>
        <w:t xml:space="preserve">In conformità a quanto stabilito dall'art. 119, comma 1, del Codice, è fatto divieto all’Affidatario di cedere il Contratto. Resta fermo quanto previsto all'art. 120, comma 1, lett. d),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36/2013, in caso di modifiche soggettive.</w:t>
      </w:r>
    </w:p>
    <w:p w14:paraId="49A414CC" w14:textId="424CDB52" w:rsidR="0084049C" w:rsidRPr="003B6FEF" w:rsidRDefault="0084049C">
      <w:pPr>
        <w:pStyle w:val="WW-Corpotesto"/>
        <w:numPr>
          <w:ilvl w:val="0"/>
          <w:numId w:val="25"/>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L’Operatore </w:t>
      </w:r>
      <w:r w:rsidR="000940BB">
        <w:rPr>
          <w:rFonts w:asciiTheme="minorHAnsi" w:hAnsiTheme="minorHAnsi" w:cstheme="minorHAnsi"/>
          <w:sz w:val="22"/>
          <w:szCs w:val="22"/>
        </w:rPr>
        <w:t>e</w:t>
      </w:r>
      <w:r w:rsidRPr="003B6FEF">
        <w:rPr>
          <w:rFonts w:asciiTheme="minorHAnsi" w:hAnsiTheme="minorHAnsi" w:cstheme="minorHAnsi"/>
          <w:sz w:val="22"/>
          <w:szCs w:val="22"/>
        </w:rPr>
        <w:t xml:space="preserve">conomico indica, nel Preventivo, le parti e le percentuali </w:t>
      </w:r>
      <w:r w:rsidR="001373AD" w:rsidRPr="001373AD">
        <w:rPr>
          <w:rFonts w:asciiTheme="minorHAnsi" w:hAnsiTheme="minorHAnsi" w:cstheme="minorHAnsi"/>
          <w:sz w:val="22"/>
          <w:szCs w:val="22"/>
        </w:rPr>
        <w:t>del</w:t>
      </w:r>
      <w:r w:rsidR="00721EB0">
        <w:rPr>
          <w:rFonts w:asciiTheme="minorHAnsi" w:hAnsiTheme="minorHAnsi" w:cstheme="minorHAnsi"/>
          <w:sz w:val="22"/>
          <w:szCs w:val="22"/>
        </w:rPr>
        <w:t xml:space="preserve"> Servizio </w:t>
      </w:r>
      <w:r w:rsidRPr="003B6FEF">
        <w:rPr>
          <w:rFonts w:asciiTheme="minorHAnsi" w:hAnsiTheme="minorHAnsi" w:cstheme="minorHAnsi"/>
          <w:sz w:val="22"/>
          <w:szCs w:val="22"/>
        </w:rPr>
        <w:t xml:space="preserve">che intende subappaltare o concedere in cottimo, in conformità a quanto previsto dall’art. 119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36/2023. In caso di mancata indicazione delle parti da subappaltare, il subappalto è vietato.</w:t>
      </w:r>
    </w:p>
    <w:p w14:paraId="36BEBBF0" w14:textId="77777777" w:rsidR="0084049C" w:rsidRPr="003B6FEF" w:rsidRDefault="0084049C">
      <w:pPr>
        <w:pStyle w:val="WW-Corpotesto"/>
        <w:numPr>
          <w:ilvl w:val="0"/>
          <w:numId w:val="25"/>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L’Affidatario e il subappaltatore sono responsabili in solido nei confronti della Stazione Appaltante dell’esecuzione delle prestazioni oggetto del contratto di subappalto. </w:t>
      </w:r>
    </w:p>
    <w:p w14:paraId="4E3CBA42" w14:textId="77777777" w:rsidR="0084049C" w:rsidRPr="003B6FEF" w:rsidRDefault="0084049C">
      <w:pPr>
        <w:pStyle w:val="WW-Corpotesto"/>
        <w:numPr>
          <w:ilvl w:val="0"/>
          <w:numId w:val="25"/>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Il subappaltatore, per le prestazioni affidate in subappalto, deve garantire gli stessi standard qualitativi e prestazionali previsti nel Contratto e riconoscere ai lavoratori un trattamento economico e normativo non inferiore a quello che avrebbe garantito il contraente principale, inclusa l'applicazione dei medesimi contratti collettivi nazionali di lavoro.</w:t>
      </w:r>
    </w:p>
    <w:p w14:paraId="0AC2482D" w14:textId="1986A897" w:rsidR="0084049C" w:rsidRPr="003B6FEF" w:rsidRDefault="0084049C">
      <w:pPr>
        <w:pStyle w:val="WW-Corpotesto"/>
        <w:numPr>
          <w:ilvl w:val="0"/>
          <w:numId w:val="25"/>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Il soggetto Affidatario del Contratto potrà affidare in subappalto </w:t>
      </w:r>
      <w:r w:rsidRPr="001373AD">
        <w:rPr>
          <w:rFonts w:asciiTheme="minorHAnsi" w:hAnsiTheme="minorHAnsi" w:cstheme="minorHAnsi"/>
          <w:sz w:val="22"/>
          <w:szCs w:val="22"/>
        </w:rPr>
        <w:t xml:space="preserve">parte </w:t>
      </w:r>
      <w:r w:rsidR="001373AD" w:rsidRPr="001373AD">
        <w:rPr>
          <w:rFonts w:asciiTheme="minorHAnsi" w:hAnsiTheme="minorHAnsi" w:cstheme="minorHAnsi"/>
          <w:sz w:val="22"/>
          <w:szCs w:val="22"/>
        </w:rPr>
        <w:t>del</w:t>
      </w:r>
      <w:r w:rsidR="00721EB0">
        <w:rPr>
          <w:rFonts w:asciiTheme="minorHAnsi" w:hAnsiTheme="minorHAnsi" w:cstheme="minorHAnsi"/>
          <w:sz w:val="22"/>
          <w:szCs w:val="22"/>
        </w:rPr>
        <w:t xml:space="preserve"> Servizio </w:t>
      </w:r>
      <w:r w:rsidRPr="003B6FEF">
        <w:rPr>
          <w:rFonts w:asciiTheme="minorHAnsi" w:hAnsiTheme="minorHAnsi" w:cstheme="minorHAnsi"/>
          <w:sz w:val="22"/>
          <w:szCs w:val="22"/>
        </w:rPr>
        <w:t xml:space="preserve">previa autorizzazione della Stazione Appaltante, nei limiti di cui all’art. 119, comma 4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36/2023.</w:t>
      </w:r>
    </w:p>
    <w:p w14:paraId="5A57A3CA" w14:textId="2492ECF8" w:rsidR="0084049C" w:rsidRPr="003B6FEF" w:rsidRDefault="0084049C">
      <w:pPr>
        <w:pStyle w:val="WW-Corpotesto"/>
        <w:numPr>
          <w:ilvl w:val="0"/>
          <w:numId w:val="25"/>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Non si configurano come attività affidate in subappalto quelle di cui all’art. 119, comma 3,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36/2023.</w:t>
      </w:r>
    </w:p>
    <w:p w14:paraId="26B686F0" w14:textId="5DFE6D7D" w:rsidR="000940BB" w:rsidRDefault="0084049C" w:rsidP="00E65607">
      <w:pPr>
        <w:pStyle w:val="WW-Corpotesto"/>
        <w:numPr>
          <w:ilvl w:val="0"/>
          <w:numId w:val="25"/>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L’Affidatario deposita, prima o contestualmente alla sottoscrizione del Contratto, i contratti continuativi di cooperazione, </w:t>
      </w:r>
      <w:r w:rsidR="00233C4A">
        <w:rPr>
          <w:rFonts w:asciiTheme="minorHAnsi" w:hAnsiTheme="minorHAnsi" w:cstheme="minorHAnsi"/>
          <w:sz w:val="22"/>
          <w:szCs w:val="22"/>
        </w:rPr>
        <w:t xml:space="preserve">Servizio </w:t>
      </w:r>
      <w:r w:rsidRPr="003B6FEF">
        <w:rPr>
          <w:rFonts w:asciiTheme="minorHAnsi" w:hAnsiTheme="minorHAnsi" w:cstheme="minorHAnsi"/>
          <w:sz w:val="22"/>
          <w:szCs w:val="22"/>
        </w:rPr>
        <w:t>di cui all’art. 119, comma 3, lett. d), del Codice.</w:t>
      </w:r>
    </w:p>
    <w:p w14:paraId="003D7CC6" w14:textId="77777777" w:rsidR="00E65607" w:rsidRPr="00E65607" w:rsidRDefault="00E65607" w:rsidP="00E65607">
      <w:pPr>
        <w:pStyle w:val="WW-Corpotesto"/>
        <w:spacing w:before="120" w:line="276" w:lineRule="auto"/>
        <w:ind w:left="357" w:right="51"/>
        <w:jc w:val="both"/>
        <w:rPr>
          <w:rFonts w:asciiTheme="minorHAnsi" w:hAnsiTheme="minorHAnsi" w:cstheme="minorHAnsi"/>
          <w:sz w:val="22"/>
          <w:szCs w:val="22"/>
        </w:rPr>
      </w:pPr>
    </w:p>
    <w:p w14:paraId="1EE062E1" w14:textId="0E7781C3" w:rsidR="0049604E" w:rsidRPr="00527D23" w:rsidRDefault="0049604E" w:rsidP="000B5053">
      <w:pPr>
        <w:pStyle w:val="Titolo1"/>
        <w:spacing w:before="120" w:after="120" w:line="276" w:lineRule="auto"/>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bookmarkEnd w:id="31"/>
      <w:r w:rsidR="00527D23" w:rsidRPr="00527D23">
        <w:rPr>
          <w:rFonts w:asciiTheme="minorHAnsi" w:hAnsiTheme="minorHAnsi" w:cstheme="minorHAnsi"/>
          <w:bCs w:val="0"/>
          <w:sz w:val="22"/>
          <w:szCs w:val="22"/>
        </w:rPr>
        <w:t>1</w:t>
      </w:r>
      <w:r w:rsidR="006803AA">
        <w:rPr>
          <w:rFonts w:asciiTheme="minorHAnsi" w:hAnsiTheme="minorHAnsi" w:cstheme="minorHAnsi"/>
          <w:bCs w:val="0"/>
          <w:sz w:val="22"/>
          <w:szCs w:val="22"/>
        </w:rPr>
        <w:t>3</w:t>
      </w:r>
    </w:p>
    <w:p w14:paraId="213E0D29" w14:textId="77777777"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(Referenti contrattuali)</w:t>
      </w:r>
      <w:bookmarkEnd w:id="32"/>
    </w:p>
    <w:p w14:paraId="648B92F1" w14:textId="77777777" w:rsidR="0049604E" w:rsidRPr="00EF1338" w:rsidRDefault="0049604E">
      <w:pPr>
        <w:pStyle w:val="WW-Corpotesto"/>
        <w:numPr>
          <w:ilvl w:val="0"/>
          <w:numId w:val="26"/>
        </w:numPr>
        <w:spacing w:before="120" w:line="276" w:lineRule="auto"/>
        <w:ind w:left="357" w:right="51" w:hanging="357"/>
        <w:jc w:val="both"/>
        <w:rPr>
          <w:rFonts w:asciiTheme="minorHAnsi" w:eastAsia="Calibri" w:hAnsiTheme="minorHAnsi" w:cstheme="minorHAnsi"/>
          <w:sz w:val="22"/>
          <w:szCs w:val="22"/>
          <w:lang w:eastAsia="en-US"/>
        </w:rPr>
      </w:pPr>
      <w:r w:rsidRPr="000B5053">
        <w:rPr>
          <w:rFonts w:asciiTheme="minorHAnsi" w:eastAsia="Calibri" w:hAnsiTheme="minorHAnsi" w:cstheme="minorHAnsi"/>
          <w:sz w:val="22"/>
          <w:szCs w:val="22"/>
          <w:lang w:eastAsia="en-US"/>
        </w:rPr>
        <w:t xml:space="preserve">Per eventuali informazioni è possibile contattare via e-mail il Responsabile Unico del Procedimento, salvo diversa determinazione, all’indirizzo mail </w:t>
      </w:r>
      <w:bookmarkStart w:id="33" w:name="_Hlk114591580"/>
      <w:r w:rsidRPr="00EF1338">
        <w:rPr>
          <w:rFonts w:asciiTheme="minorHAnsi" w:eastAsia="Calibri" w:hAnsiTheme="minorHAnsi" w:cstheme="minorHAnsi"/>
          <w:sz w:val="22"/>
          <w:szCs w:val="22"/>
          <w:highlight w:val="green"/>
          <w:lang w:eastAsia="en-US"/>
        </w:rPr>
        <w:t>[…]</w:t>
      </w:r>
      <w:bookmarkEnd w:id="33"/>
      <w:r w:rsidRPr="00EF1338">
        <w:rPr>
          <w:rFonts w:asciiTheme="minorHAnsi" w:eastAsia="Calibri" w:hAnsiTheme="minorHAnsi" w:cstheme="minorHAnsi"/>
          <w:sz w:val="22"/>
          <w:szCs w:val="22"/>
          <w:lang w:eastAsia="en-US"/>
        </w:rPr>
        <w:t xml:space="preserve"> [</w:t>
      </w:r>
      <w:r w:rsidRPr="00EF1338">
        <w:rPr>
          <w:rFonts w:asciiTheme="minorHAnsi" w:eastAsia="Calibri" w:hAnsiTheme="minorHAnsi" w:cstheme="minorHAnsi"/>
          <w:sz w:val="22"/>
          <w:szCs w:val="22"/>
          <w:highlight w:val="green"/>
          <w:lang w:eastAsia="en-US"/>
        </w:rPr>
        <w:t>indicare indirizzo mail</w:t>
      </w:r>
      <w:r w:rsidRPr="00EF1338">
        <w:rPr>
          <w:rFonts w:asciiTheme="minorHAnsi" w:eastAsia="Calibri" w:hAnsiTheme="minorHAnsi" w:cstheme="minorHAnsi"/>
          <w:sz w:val="22"/>
          <w:szCs w:val="22"/>
          <w:lang w:eastAsia="en-US"/>
        </w:rPr>
        <w:t>].</w:t>
      </w:r>
    </w:p>
    <w:p w14:paraId="6108DEB6" w14:textId="77777777" w:rsidR="0049604E" w:rsidRPr="001D4B0A" w:rsidRDefault="0049604E">
      <w:pPr>
        <w:pStyle w:val="WW-Corpotesto"/>
        <w:numPr>
          <w:ilvl w:val="0"/>
          <w:numId w:val="26"/>
        </w:numPr>
        <w:spacing w:before="120" w:line="276" w:lineRule="auto"/>
        <w:ind w:left="357" w:right="51" w:hanging="357"/>
        <w:jc w:val="both"/>
        <w:rPr>
          <w:rFonts w:asciiTheme="minorHAnsi" w:eastAsiaTheme="minorHAnsi" w:hAnsiTheme="minorHAnsi" w:cstheme="minorHAnsi"/>
          <w:color w:val="auto"/>
          <w:sz w:val="22"/>
          <w:szCs w:val="22"/>
          <w:highlight w:val="yellow"/>
          <w:lang w:eastAsia="en-US" w:bidi="ar-SA"/>
        </w:rPr>
      </w:pPr>
      <w:r w:rsidRPr="000B5053">
        <w:rPr>
          <w:rFonts w:asciiTheme="minorHAnsi" w:eastAsia="Calibri" w:hAnsiTheme="minorHAnsi" w:cstheme="minorHAnsi"/>
          <w:sz w:val="22"/>
          <w:szCs w:val="22"/>
          <w:lang w:eastAsia="en-US"/>
        </w:rPr>
        <w:t>È richiesta inoltre l’individuazione da parte dell’Operatore Economico [</w:t>
      </w:r>
      <w:r w:rsidRPr="000B5053">
        <w:rPr>
          <w:rFonts w:asciiTheme="minorHAnsi" w:eastAsia="Calibri" w:hAnsiTheme="minorHAnsi" w:cstheme="minorHAnsi"/>
          <w:i/>
          <w:iCs/>
          <w:sz w:val="22"/>
          <w:szCs w:val="22"/>
          <w:highlight w:val="yellow"/>
          <w:lang w:eastAsia="en-US"/>
        </w:rPr>
        <w:t>scelta da operare tenendo conto delle peculiarità del singolo affidamento</w:t>
      </w:r>
      <w:r w:rsidRPr="000B5053">
        <w:rPr>
          <w:rFonts w:asciiTheme="minorHAnsi" w:eastAsia="Calibri" w:hAnsiTheme="minorHAnsi" w:cstheme="minorHAnsi"/>
          <w:sz w:val="22"/>
          <w:szCs w:val="22"/>
          <w:lang w:eastAsia="en-US"/>
        </w:rPr>
        <w:t>]:</w:t>
      </w:r>
    </w:p>
    <w:p w14:paraId="2C54E102" w14:textId="04BB3CF0" w:rsidR="0049604E" w:rsidRPr="000B5053" w:rsidRDefault="0049604E" w:rsidP="00B838A4">
      <w:pPr>
        <w:pStyle w:val="Paragrafoelenco"/>
        <w:widowControl w:val="0"/>
        <w:numPr>
          <w:ilvl w:val="0"/>
          <w:numId w:val="11"/>
        </w:numPr>
        <w:autoSpaceDE w:val="0"/>
        <w:autoSpaceDN w:val="0"/>
        <w:spacing w:before="120" w:after="120" w:line="276" w:lineRule="auto"/>
        <w:contextualSpacing w:val="0"/>
        <w:jc w:val="both"/>
        <w:rPr>
          <w:rFonts w:cstheme="minorHAnsi"/>
          <w:b/>
          <w:highlight w:val="yellow"/>
        </w:rPr>
      </w:pPr>
      <w:r w:rsidRPr="000B5053">
        <w:rPr>
          <w:rFonts w:cstheme="minorHAnsi"/>
          <w:highlight w:val="yellow"/>
        </w:rPr>
        <w:t xml:space="preserve">di un referente unico per </w:t>
      </w:r>
      <w:r w:rsidR="00527D23">
        <w:rPr>
          <w:rFonts w:cstheme="minorHAnsi"/>
          <w:highlight w:val="yellow"/>
        </w:rPr>
        <w:t>l’Istituto</w:t>
      </w:r>
      <w:r w:rsidRPr="000B5053">
        <w:rPr>
          <w:rFonts w:cstheme="minorHAnsi"/>
          <w:highlight w:val="yellow"/>
        </w:rPr>
        <w:t xml:space="preserve">, che sia in grado di garantire per tutta la durata </w:t>
      </w:r>
      <w:r w:rsidR="001373AD" w:rsidRPr="001D4B0A">
        <w:rPr>
          <w:rFonts w:cstheme="minorHAnsi"/>
          <w:highlight w:val="yellow"/>
        </w:rPr>
        <w:t>del</w:t>
      </w:r>
      <w:r w:rsidR="00233C4A">
        <w:rPr>
          <w:rFonts w:cstheme="minorHAnsi"/>
          <w:highlight w:val="yellow"/>
        </w:rPr>
        <w:t xml:space="preserve"> Servizio</w:t>
      </w:r>
      <w:r w:rsidRPr="001D4B0A">
        <w:rPr>
          <w:rFonts w:cstheme="minorHAnsi"/>
          <w:highlight w:val="yellow"/>
        </w:rPr>
        <w:t xml:space="preserve">, </w:t>
      </w:r>
      <w:r w:rsidRPr="000B5053">
        <w:rPr>
          <w:rFonts w:cstheme="minorHAnsi"/>
          <w:highlight w:val="yellow"/>
        </w:rPr>
        <w:t>e anche per la preparazione dello stesso, un riscontro immediato a tutte le problematiche dovessero insorgere, nonché a tutte le richieste del</w:t>
      </w:r>
      <w:r w:rsidR="00C97EDD">
        <w:rPr>
          <w:rFonts w:cstheme="minorHAnsi"/>
          <w:highlight w:val="yellow"/>
        </w:rPr>
        <w:t xml:space="preserve">l’Istituto </w:t>
      </w:r>
      <w:r w:rsidRPr="000B5053">
        <w:rPr>
          <w:rFonts w:cstheme="minorHAnsi"/>
          <w:highlight w:val="yellow"/>
        </w:rPr>
        <w:t>[…]</w:t>
      </w:r>
      <w:r w:rsidRPr="000B5053">
        <w:rPr>
          <w:rFonts w:cstheme="minorHAnsi"/>
          <w:i/>
          <w:iCs/>
          <w:highlight w:val="yellow"/>
        </w:rPr>
        <w:t>;</w:t>
      </w:r>
    </w:p>
    <w:p w14:paraId="57472CAB" w14:textId="05C96EAA" w:rsidR="000940BB" w:rsidRPr="00E65607" w:rsidRDefault="0049604E" w:rsidP="00E65607">
      <w:pPr>
        <w:pStyle w:val="Paragrafoelenco"/>
        <w:widowControl w:val="0"/>
        <w:numPr>
          <w:ilvl w:val="0"/>
          <w:numId w:val="11"/>
        </w:numPr>
        <w:autoSpaceDE w:val="0"/>
        <w:autoSpaceDN w:val="0"/>
        <w:spacing w:before="120" w:after="120" w:line="276" w:lineRule="auto"/>
        <w:contextualSpacing w:val="0"/>
        <w:jc w:val="both"/>
        <w:rPr>
          <w:rFonts w:cstheme="minorHAnsi"/>
          <w:b/>
          <w:highlight w:val="yellow"/>
        </w:rPr>
      </w:pPr>
      <w:r w:rsidRPr="000B5053">
        <w:rPr>
          <w:rFonts w:cstheme="minorHAnsi"/>
          <w:highlight w:val="yellow"/>
        </w:rPr>
        <w:t>[…]</w:t>
      </w:r>
      <w:r w:rsidRPr="000B5053">
        <w:rPr>
          <w:rFonts w:cstheme="minorHAnsi"/>
          <w:i/>
          <w:iCs/>
          <w:highlight w:val="yellow"/>
        </w:rPr>
        <w:t xml:space="preserve"> [indicare eventuali altre figure richieste]</w:t>
      </w:r>
      <w:r w:rsidRPr="000B5053">
        <w:rPr>
          <w:rFonts w:cstheme="minorHAnsi"/>
          <w:highlight w:val="yellow"/>
        </w:rPr>
        <w:t>.</w:t>
      </w:r>
      <w:bookmarkStart w:id="34" w:name="_Toc306633494"/>
      <w:bookmarkStart w:id="35" w:name="_Toc341116051"/>
      <w:bookmarkStart w:id="36" w:name="_Toc108782204"/>
      <w:bookmarkStart w:id="37" w:name="_Toc266294201"/>
    </w:p>
    <w:p w14:paraId="1BA71287" w14:textId="77777777" w:rsidR="00E65607" w:rsidRPr="00E65607" w:rsidRDefault="00E65607" w:rsidP="00E65607">
      <w:pPr>
        <w:pStyle w:val="Paragrafoelenco"/>
        <w:widowControl w:val="0"/>
        <w:autoSpaceDE w:val="0"/>
        <w:autoSpaceDN w:val="0"/>
        <w:spacing w:before="120" w:after="120" w:line="276" w:lineRule="auto"/>
        <w:ind w:left="592"/>
        <w:contextualSpacing w:val="0"/>
        <w:jc w:val="both"/>
        <w:rPr>
          <w:rFonts w:cstheme="minorHAnsi"/>
          <w:b/>
          <w:highlight w:val="yellow"/>
        </w:rPr>
      </w:pPr>
    </w:p>
    <w:p w14:paraId="36A02DC4" w14:textId="077E3953" w:rsidR="0049604E" w:rsidRPr="00527D23" w:rsidRDefault="0049604E" w:rsidP="000B5053">
      <w:pPr>
        <w:pStyle w:val="Titolo1"/>
        <w:spacing w:before="120" w:after="120" w:line="276" w:lineRule="auto"/>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527D23" w:rsidRPr="00527D23">
        <w:rPr>
          <w:rFonts w:asciiTheme="minorHAnsi" w:hAnsiTheme="minorHAnsi" w:cstheme="minorHAnsi"/>
          <w:bCs w:val="0"/>
          <w:sz w:val="22"/>
          <w:szCs w:val="22"/>
        </w:rPr>
        <w:t>1</w:t>
      </w:r>
      <w:r w:rsidR="006803AA">
        <w:rPr>
          <w:rFonts w:asciiTheme="minorHAnsi" w:hAnsiTheme="minorHAnsi" w:cstheme="minorHAnsi"/>
          <w:bCs w:val="0"/>
          <w:sz w:val="22"/>
          <w:szCs w:val="22"/>
        </w:rPr>
        <w:t>4</w:t>
      </w:r>
    </w:p>
    <w:p w14:paraId="3A089A96" w14:textId="77777777"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(Spese</w:t>
      </w:r>
      <w:bookmarkEnd w:id="34"/>
      <w:bookmarkEnd w:id="35"/>
      <w:r w:rsidRPr="000B5053">
        <w:rPr>
          <w:rFonts w:cstheme="minorHAnsi"/>
          <w:b/>
          <w:bCs/>
          <w:i/>
          <w:iCs/>
        </w:rPr>
        <w:t>)</w:t>
      </w:r>
      <w:bookmarkEnd w:id="36"/>
    </w:p>
    <w:p w14:paraId="14F7EA9C" w14:textId="1DA65554" w:rsidR="000940BB" w:rsidRDefault="0049604E" w:rsidP="00E65607">
      <w:pPr>
        <w:pStyle w:val="WW-Corpotesto"/>
        <w:numPr>
          <w:ilvl w:val="0"/>
          <w:numId w:val="27"/>
        </w:numPr>
        <w:spacing w:before="120" w:line="276" w:lineRule="auto"/>
        <w:ind w:left="357" w:right="51" w:hanging="357"/>
        <w:jc w:val="both"/>
        <w:rPr>
          <w:rFonts w:asciiTheme="minorHAnsi" w:hAnsiTheme="minorHAnsi" w:cstheme="minorHAnsi"/>
          <w:sz w:val="22"/>
          <w:szCs w:val="22"/>
        </w:rPr>
      </w:pPr>
      <w:r w:rsidRPr="000B5053">
        <w:rPr>
          <w:rFonts w:asciiTheme="minorHAnsi" w:hAnsiTheme="minorHAnsi" w:cstheme="minorHAnsi"/>
          <w:sz w:val="22"/>
          <w:szCs w:val="22"/>
        </w:rPr>
        <w:t>Sono a totale ed esclusivo carico dell’Affidatario le spese per la stipulazione del Contratto e ogni relativo onere fiscale ivi comprese le spese di bollo e di copie, esclusa soltanto l'IVA.</w:t>
      </w:r>
      <w:bookmarkStart w:id="38" w:name="_Toc108782206"/>
      <w:bookmarkEnd w:id="37"/>
    </w:p>
    <w:p w14:paraId="11243DCD" w14:textId="77777777" w:rsidR="00E65607" w:rsidRPr="00E65607" w:rsidRDefault="00E65607" w:rsidP="00E65607">
      <w:pPr>
        <w:pStyle w:val="WW-Corpotesto"/>
        <w:spacing w:before="120" w:line="276" w:lineRule="auto"/>
        <w:ind w:left="357" w:right="51"/>
        <w:jc w:val="both"/>
        <w:rPr>
          <w:rFonts w:asciiTheme="minorHAnsi" w:hAnsiTheme="minorHAnsi" w:cstheme="minorHAnsi"/>
          <w:sz w:val="22"/>
          <w:szCs w:val="22"/>
        </w:rPr>
      </w:pPr>
    </w:p>
    <w:p w14:paraId="1CD58969" w14:textId="49A25366" w:rsidR="0049604E" w:rsidRPr="00527D23" w:rsidRDefault="0049604E" w:rsidP="000B5053">
      <w:pPr>
        <w:pStyle w:val="Titolo1"/>
        <w:spacing w:before="120" w:after="120" w:line="276" w:lineRule="auto"/>
        <w:rPr>
          <w:rFonts w:asciiTheme="minorHAnsi" w:hAnsiTheme="minorHAnsi" w:cstheme="minorHAnsi"/>
          <w:sz w:val="22"/>
          <w:szCs w:val="22"/>
        </w:rPr>
      </w:pPr>
      <w:r w:rsidRPr="00527D23">
        <w:rPr>
          <w:rFonts w:asciiTheme="minorHAnsi" w:hAnsiTheme="minorHAnsi" w:cstheme="minorHAnsi"/>
          <w:sz w:val="22"/>
          <w:szCs w:val="22"/>
        </w:rPr>
        <w:t xml:space="preserve">Art. </w:t>
      </w:r>
      <w:r w:rsidR="00527D23" w:rsidRPr="00527D23">
        <w:rPr>
          <w:rFonts w:asciiTheme="minorHAnsi" w:hAnsiTheme="minorHAnsi" w:cstheme="minorHAnsi"/>
          <w:sz w:val="22"/>
          <w:szCs w:val="22"/>
        </w:rPr>
        <w:t>1</w:t>
      </w:r>
      <w:r w:rsidR="006803AA">
        <w:rPr>
          <w:rFonts w:asciiTheme="minorHAnsi" w:hAnsiTheme="minorHAnsi" w:cstheme="minorHAnsi"/>
          <w:sz w:val="22"/>
          <w:szCs w:val="22"/>
        </w:rPr>
        <w:t>5</w:t>
      </w:r>
    </w:p>
    <w:p w14:paraId="4705396A" w14:textId="77777777" w:rsidR="0049604E" w:rsidRPr="000B5053" w:rsidRDefault="0049604E" w:rsidP="000B5053">
      <w:pPr>
        <w:tabs>
          <w:tab w:val="left" w:pos="8647"/>
        </w:tabs>
        <w:spacing w:before="120" w:after="120" w:line="276" w:lineRule="auto"/>
        <w:jc w:val="center"/>
        <w:rPr>
          <w:rFonts w:cstheme="minorHAnsi"/>
          <w:b/>
          <w:bCs/>
        </w:rPr>
      </w:pPr>
      <w:r w:rsidRPr="000B5053">
        <w:rPr>
          <w:rFonts w:cstheme="minorHAnsi"/>
          <w:b/>
          <w:bCs/>
          <w:i/>
          <w:iCs/>
        </w:rPr>
        <w:t>(Allegati)</w:t>
      </w:r>
      <w:bookmarkEnd w:id="38"/>
    </w:p>
    <w:p w14:paraId="6730002B" w14:textId="77777777" w:rsidR="00CD2851" w:rsidRPr="0035201B" w:rsidRDefault="001E2C90" w:rsidP="001E2C90">
      <w:pPr>
        <w:numPr>
          <w:ilvl w:val="0"/>
          <w:numId w:val="7"/>
        </w:numPr>
        <w:spacing w:before="120" w:after="120" w:line="276" w:lineRule="auto"/>
        <w:rPr>
          <w:rFonts w:cstheme="minorHAnsi"/>
          <w:bCs/>
        </w:rPr>
      </w:pPr>
      <w:bookmarkStart w:id="39" w:name="_Hlk139296063"/>
      <w:r w:rsidRPr="0035201B">
        <w:rPr>
          <w:rFonts w:cstheme="minorHAnsi"/>
          <w:b/>
        </w:rPr>
        <w:t xml:space="preserve">All. </w:t>
      </w:r>
      <w:r w:rsidR="002F5ACD" w:rsidRPr="0035201B">
        <w:rPr>
          <w:rFonts w:cstheme="minorHAnsi"/>
          <w:b/>
        </w:rPr>
        <w:t>1</w:t>
      </w:r>
      <w:r w:rsidRPr="0035201B">
        <w:rPr>
          <w:rFonts w:cstheme="minorHAnsi"/>
          <w:b/>
        </w:rPr>
        <w:t xml:space="preserve">: </w:t>
      </w:r>
      <w:r w:rsidR="00CD2851" w:rsidRPr="0035201B">
        <w:rPr>
          <w:rFonts w:cstheme="minorHAnsi"/>
          <w:bCs/>
        </w:rPr>
        <w:t>DGUE</w:t>
      </w:r>
      <w:r w:rsidR="00CD2851" w:rsidRPr="0035201B">
        <w:rPr>
          <w:rFonts w:cstheme="minorHAnsi"/>
        </w:rPr>
        <w:t xml:space="preserve">; </w:t>
      </w:r>
    </w:p>
    <w:p w14:paraId="66F78617" w14:textId="2F35B4F7" w:rsidR="001E2C90" w:rsidRPr="0035201B" w:rsidRDefault="00CD2851" w:rsidP="001E2C90">
      <w:pPr>
        <w:numPr>
          <w:ilvl w:val="0"/>
          <w:numId w:val="7"/>
        </w:numPr>
        <w:spacing w:before="120" w:after="120" w:line="276" w:lineRule="auto"/>
        <w:rPr>
          <w:rFonts w:cstheme="minorHAnsi"/>
          <w:bCs/>
        </w:rPr>
      </w:pPr>
      <w:r w:rsidRPr="0035201B">
        <w:rPr>
          <w:rFonts w:cstheme="minorHAnsi"/>
          <w:b/>
          <w:bCs/>
        </w:rPr>
        <w:t>All. 2</w:t>
      </w:r>
      <w:r w:rsidRPr="0035201B">
        <w:rPr>
          <w:rFonts w:cstheme="minorHAnsi"/>
        </w:rPr>
        <w:t xml:space="preserve">: </w:t>
      </w:r>
      <w:r w:rsidR="001E2C90" w:rsidRPr="0035201B">
        <w:rPr>
          <w:rFonts w:cstheme="minorHAnsi"/>
        </w:rPr>
        <w:t>Schema di dichiarazione sostitutiva del concorrente;</w:t>
      </w:r>
    </w:p>
    <w:p w14:paraId="519987F5" w14:textId="18B62AD7" w:rsidR="0084049C" w:rsidRPr="0035201B" w:rsidRDefault="0084049C" w:rsidP="0084049C">
      <w:pPr>
        <w:pStyle w:val="Paragrafoelenco"/>
        <w:numPr>
          <w:ilvl w:val="0"/>
          <w:numId w:val="7"/>
        </w:numPr>
        <w:spacing w:before="120" w:after="120" w:line="276" w:lineRule="auto"/>
        <w:contextualSpacing w:val="0"/>
        <w:jc w:val="both"/>
        <w:rPr>
          <w:rFonts w:cstheme="minorHAnsi"/>
        </w:rPr>
      </w:pPr>
      <w:r w:rsidRPr="0035201B">
        <w:rPr>
          <w:rFonts w:cstheme="minorHAnsi"/>
          <w:b/>
          <w:bCs/>
        </w:rPr>
        <w:t xml:space="preserve">All. </w:t>
      </w:r>
      <w:r w:rsidR="00CD2851" w:rsidRPr="0035201B">
        <w:rPr>
          <w:rFonts w:cstheme="minorHAnsi"/>
          <w:b/>
          <w:bCs/>
        </w:rPr>
        <w:t>3</w:t>
      </w:r>
      <w:r w:rsidR="00DA662F" w:rsidRPr="0035201B">
        <w:rPr>
          <w:rFonts w:cstheme="minorHAnsi"/>
          <w:b/>
          <w:bCs/>
        </w:rPr>
        <w:t>:</w:t>
      </w:r>
      <w:r w:rsidRPr="0035201B">
        <w:rPr>
          <w:rFonts w:cstheme="minorHAnsi"/>
          <w:i/>
          <w:iCs/>
        </w:rPr>
        <w:t xml:space="preserve"> </w:t>
      </w:r>
      <w:r w:rsidRPr="0035201B">
        <w:rPr>
          <w:rFonts w:cstheme="minorHAnsi"/>
        </w:rPr>
        <w:t xml:space="preserve">Modello di dichiarazione sul rispetto dei principi di DNSH; </w:t>
      </w:r>
    </w:p>
    <w:p w14:paraId="0A01A151" w14:textId="66329A50" w:rsidR="0084049C" w:rsidRPr="0035201B" w:rsidRDefault="0084049C" w:rsidP="0084049C">
      <w:pPr>
        <w:pStyle w:val="Paragrafoelenco"/>
        <w:numPr>
          <w:ilvl w:val="0"/>
          <w:numId w:val="7"/>
        </w:numPr>
        <w:spacing w:before="120" w:after="120" w:line="276" w:lineRule="auto"/>
        <w:contextualSpacing w:val="0"/>
        <w:jc w:val="both"/>
        <w:rPr>
          <w:rFonts w:cstheme="minorHAnsi"/>
        </w:rPr>
      </w:pPr>
      <w:r w:rsidRPr="0035201B">
        <w:rPr>
          <w:rFonts w:cstheme="minorHAnsi"/>
          <w:b/>
          <w:bCs/>
        </w:rPr>
        <w:t xml:space="preserve">All. </w:t>
      </w:r>
      <w:r w:rsidR="00CD2851" w:rsidRPr="0035201B">
        <w:rPr>
          <w:rFonts w:cstheme="minorHAnsi"/>
          <w:b/>
          <w:bCs/>
        </w:rPr>
        <w:t>4</w:t>
      </w:r>
      <w:r w:rsidRPr="0035201B">
        <w:rPr>
          <w:rFonts w:cstheme="minorHAnsi"/>
          <w:i/>
          <w:iCs/>
        </w:rPr>
        <w:t xml:space="preserve">: </w:t>
      </w:r>
      <w:r w:rsidRPr="0035201B">
        <w:rPr>
          <w:rFonts w:cstheme="minorHAnsi"/>
        </w:rPr>
        <w:t xml:space="preserve">Modello di dichiarazione per l’identificazione del titolare effettivo in caso di società di capitali; </w:t>
      </w:r>
    </w:p>
    <w:p w14:paraId="7B9655B2" w14:textId="269C0718" w:rsidR="0084049C" w:rsidRPr="0035201B" w:rsidRDefault="0084049C" w:rsidP="0084049C">
      <w:pPr>
        <w:pStyle w:val="Paragrafoelenco"/>
        <w:numPr>
          <w:ilvl w:val="0"/>
          <w:numId w:val="7"/>
        </w:numPr>
        <w:spacing w:before="120" w:after="120" w:line="276" w:lineRule="auto"/>
        <w:contextualSpacing w:val="0"/>
        <w:jc w:val="both"/>
        <w:rPr>
          <w:rFonts w:cstheme="minorHAnsi"/>
        </w:rPr>
      </w:pPr>
      <w:bookmarkStart w:id="40" w:name="_Hlk137660902"/>
      <w:r w:rsidRPr="0035201B">
        <w:rPr>
          <w:rFonts w:cstheme="minorHAnsi"/>
          <w:b/>
          <w:bCs/>
        </w:rPr>
        <w:t xml:space="preserve">All. </w:t>
      </w:r>
      <w:r w:rsidR="00CD2851" w:rsidRPr="0035201B">
        <w:rPr>
          <w:rFonts w:cstheme="minorHAnsi"/>
          <w:b/>
          <w:bCs/>
        </w:rPr>
        <w:t>4</w:t>
      </w:r>
      <w:r w:rsidRPr="0035201B">
        <w:rPr>
          <w:rFonts w:cstheme="minorHAnsi"/>
          <w:b/>
          <w:bCs/>
        </w:rPr>
        <w:t>.1</w:t>
      </w:r>
      <w:r w:rsidRPr="0035201B">
        <w:rPr>
          <w:rFonts w:cstheme="minorHAnsi"/>
        </w:rPr>
        <w:t xml:space="preserve">: Modello di dichiarazione per l’identificazione del titolare effettivo in caso di persona giuridica privata, di cui al </w:t>
      </w:r>
      <w:hyperlink r:id="rId13" w:tgtFrame="_blank" w:tooltip="https://onelegale.wolterskluwer.it/normativa/10lx0000144162somm" w:history="1">
        <w:r w:rsidRPr="0035201B">
          <w:rPr>
            <w:rFonts w:cstheme="minorHAnsi"/>
          </w:rPr>
          <w:t>Decreto del Presidente della Repubblica 361</w:t>
        </w:r>
      </w:hyperlink>
      <w:r w:rsidRPr="0035201B">
        <w:rPr>
          <w:rFonts w:cstheme="minorHAnsi"/>
        </w:rPr>
        <w:t>/2000;</w:t>
      </w:r>
    </w:p>
    <w:bookmarkEnd w:id="40"/>
    <w:p w14:paraId="5162937C" w14:textId="1A021C27" w:rsidR="0084049C" w:rsidRPr="0035201B" w:rsidRDefault="0084049C" w:rsidP="0084049C">
      <w:pPr>
        <w:pStyle w:val="Paragrafoelenco"/>
        <w:numPr>
          <w:ilvl w:val="0"/>
          <w:numId w:val="7"/>
        </w:numPr>
        <w:spacing w:before="120" w:after="120" w:line="276" w:lineRule="auto"/>
        <w:contextualSpacing w:val="0"/>
        <w:jc w:val="both"/>
        <w:rPr>
          <w:rFonts w:cstheme="minorHAnsi"/>
        </w:rPr>
      </w:pPr>
      <w:r w:rsidRPr="0035201B">
        <w:rPr>
          <w:rFonts w:cstheme="minorHAnsi"/>
          <w:b/>
          <w:bCs/>
        </w:rPr>
        <w:t xml:space="preserve">All. </w:t>
      </w:r>
      <w:r w:rsidR="00CD2851" w:rsidRPr="0035201B">
        <w:rPr>
          <w:rFonts w:cstheme="minorHAnsi"/>
          <w:b/>
          <w:bCs/>
        </w:rPr>
        <w:t>5</w:t>
      </w:r>
      <w:r w:rsidRPr="0035201B">
        <w:rPr>
          <w:rFonts w:cstheme="minorHAnsi"/>
        </w:rPr>
        <w:t xml:space="preserve">: Modello di </w:t>
      </w:r>
      <w:r w:rsidRPr="0035201B">
        <w:rPr>
          <w:rFonts w:cstheme="minorHAnsi"/>
          <w:noProof/>
        </w:rPr>
        <mc:AlternateContent>
          <mc:Choice Requires="wps">
            <w:drawing>
              <wp:anchor distT="45720" distB="45720" distL="114300" distR="114300" simplePos="0" relativeHeight="251659264" behindDoc="1" locked="0" layoutInCell="1" allowOverlap="1" wp14:anchorId="23E67C1F" wp14:editId="5C347E36">
                <wp:simplePos x="0" y="0"/>
                <wp:positionH relativeFrom="column">
                  <wp:posOffset>366395</wp:posOffset>
                </wp:positionH>
                <wp:positionV relativeFrom="paragraph">
                  <wp:posOffset>9829800</wp:posOffset>
                </wp:positionV>
                <wp:extent cx="861060" cy="523875"/>
                <wp:effectExtent l="0" t="0" r="0" b="9525"/>
                <wp:wrapNone/>
                <wp:docPr id="56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157B1" w14:textId="77777777" w:rsidR="0084049C" w:rsidRDefault="0084049C" w:rsidP="0084049C">
                            <w:pPr>
                              <w:spacing w:after="0" w:line="240" w:lineRule="auto"/>
                            </w:pPr>
                            <w:r>
                              <w:t>U.T./A.C.</w:t>
                            </w:r>
                          </w:p>
                          <w:p w14:paraId="235E063B" w14:textId="77777777" w:rsidR="0084049C" w:rsidRDefault="0084049C" w:rsidP="0084049C">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E67C1F"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3B1157B1" w14:textId="77777777" w:rsidR="0084049C" w:rsidRDefault="0084049C" w:rsidP="0084049C">
                      <w:pPr>
                        <w:spacing w:after="0" w:line="240" w:lineRule="auto"/>
                      </w:pPr>
                      <w:r>
                        <w:t>U.T./A.C.</w:t>
                      </w:r>
                    </w:p>
                    <w:p w14:paraId="235E063B" w14:textId="77777777" w:rsidR="0084049C" w:rsidRDefault="0084049C" w:rsidP="0084049C">
                      <w:pPr>
                        <w:spacing w:after="0" w:line="240" w:lineRule="auto"/>
                      </w:pPr>
                      <w:r>
                        <w:t>________</w:t>
                      </w:r>
                    </w:p>
                  </w:txbxContent>
                </v:textbox>
              </v:shape>
            </w:pict>
          </mc:Fallback>
        </mc:AlternateContent>
      </w:r>
      <w:r w:rsidRPr="0035201B">
        <w:rPr>
          <w:rFonts w:cstheme="minorHAnsi"/>
        </w:rPr>
        <w:t xml:space="preserve"> autodichiarazione relativa all’assenza di conflitti di interesse;</w:t>
      </w:r>
    </w:p>
    <w:p w14:paraId="4DC0E5C5" w14:textId="110B98C7" w:rsidR="0084049C" w:rsidRPr="0035201B" w:rsidRDefault="0084049C" w:rsidP="0084049C">
      <w:pPr>
        <w:pStyle w:val="Paragrafoelenco"/>
        <w:numPr>
          <w:ilvl w:val="0"/>
          <w:numId w:val="7"/>
        </w:numPr>
        <w:spacing w:before="120" w:after="120" w:line="276" w:lineRule="auto"/>
        <w:contextualSpacing w:val="0"/>
        <w:jc w:val="both"/>
        <w:rPr>
          <w:rFonts w:cstheme="minorHAnsi"/>
        </w:rPr>
      </w:pPr>
      <w:r w:rsidRPr="0035201B">
        <w:rPr>
          <w:rFonts w:cstheme="minorHAnsi"/>
          <w:b/>
          <w:bCs/>
        </w:rPr>
        <w:t>All</w:t>
      </w:r>
      <w:r w:rsidRPr="0035201B">
        <w:rPr>
          <w:rFonts w:cstheme="minorHAnsi"/>
        </w:rPr>
        <w:t xml:space="preserve">. </w:t>
      </w:r>
      <w:r w:rsidR="00CD2851" w:rsidRPr="0035201B">
        <w:rPr>
          <w:rFonts w:cstheme="minorHAnsi"/>
          <w:b/>
          <w:bCs/>
        </w:rPr>
        <w:t>6</w:t>
      </w:r>
      <w:r w:rsidRPr="0035201B">
        <w:rPr>
          <w:rFonts w:cstheme="minorHAnsi"/>
        </w:rPr>
        <w:t>: Patto di Integrità;</w:t>
      </w:r>
    </w:p>
    <w:p w14:paraId="7C3B9BB7" w14:textId="25843F85" w:rsidR="0084049C" w:rsidRPr="003B6FEF" w:rsidRDefault="0084049C" w:rsidP="0084049C">
      <w:pPr>
        <w:numPr>
          <w:ilvl w:val="0"/>
          <w:numId w:val="7"/>
        </w:numPr>
        <w:spacing w:before="120" w:after="120" w:line="276" w:lineRule="auto"/>
        <w:rPr>
          <w:rFonts w:cstheme="minorHAnsi"/>
          <w:b/>
        </w:rPr>
      </w:pPr>
      <w:r w:rsidRPr="0035201B">
        <w:rPr>
          <w:rFonts w:cstheme="minorHAnsi"/>
          <w:b/>
        </w:rPr>
        <w:t xml:space="preserve">All. </w:t>
      </w:r>
      <w:r w:rsidR="00CD2851" w:rsidRPr="0035201B">
        <w:rPr>
          <w:rFonts w:cstheme="minorHAnsi"/>
          <w:b/>
        </w:rPr>
        <w:t>7</w:t>
      </w:r>
      <w:r w:rsidRPr="0035201B">
        <w:rPr>
          <w:rFonts w:cstheme="minorHAnsi"/>
          <w:bCs/>
        </w:rPr>
        <w:t>: Schema</w:t>
      </w:r>
      <w:r w:rsidRPr="003B6FEF">
        <w:rPr>
          <w:rFonts w:cstheme="minorHAnsi"/>
          <w:bCs/>
        </w:rPr>
        <w:t xml:space="preserve"> di contratto;</w:t>
      </w:r>
    </w:p>
    <w:p w14:paraId="15D1C3EE" w14:textId="6AED1BBF" w:rsidR="0084049C" w:rsidRPr="003B6FEF" w:rsidRDefault="0084049C" w:rsidP="0084049C">
      <w:pPr>
        <w:numPr>
          <w:ilvl w:val="0"/>
          <w:numId w:val="7"/>
        </w:numPr>
        <w:spacing w:before="120" w:after="120" w:line="276" w:lineRule="auto"/>
        <w:rPr>
          <w:rFonts w:cstheme="minorHAnsi"/>
          <w:b/>
        </w:rPr>
      </w:pPr>
      <w:r w:rsidRPr="003B6FEF">
        <w:rPr>
          <w:rFonts w:cstheme="minorHAnsi"/>
          <w:bCs/>
          <w:i/>
          <w:iCs/>
          <w:highlight w:val="yellow"/>
        </w:rPr>
        <w:t>[eventuale]</w:t>
      </w:r>
      <w:r w:rsidRPr="003B6FEF">
        <w:rPr>
          <w:rFonts w:cstheme="minorHAnsi"/>
          <w:b/>
        </w:rPr>
        <w:t xml:space="preserve"> </w:t>
      </w:r>
      <w:r w:rsidRPr="0035201B">
        <w:rPr>
          <w:rFonts w:cstheme="minorHAnsi"/>
          <w:b/>
        </w:rPr>
        <w:t xml:space="preserve">All. </w:t>
      </w:r>
      <w:r w:rsidR="00CD2851" w:rsidRPr="0035201B">
        <w:rPr>
          <w:rFonts w:cstheme="minorHAnsi"/>
          <w:b/>
        </w:rPr>
        <w:t>8</w:t>
      </w:r>
      <w:r w:rsidRPr="0035201B">
        <w:rPr>
          <w:rFonts w:cstheme="minorHAnsi"/>
          <w:b/>
        </w:rPr>
        <w:t>:</w:t>
      </w:r>
      <w:r w:rsidRPr="003B6FEF">
        <w:rPr>
          <w:rFonts w:cstheme="minorHAnsi"/>
          <w:b/>
        </w:rPr>
        <w:t xml:space="preserve"> </w:t>
      </w:r>
      <w:r w:rsidRPr="003B6FEF">
        <w:rPr>
          <w:rFonts w:cstheme="minorHAnsi"/>
          <w:bCs/>
        </w:rPr>
        <w:t>Documento Unico di Valutazione dei Rischi Interferenti (DUVRI);</w:t>
      </w:r>
    </w:p>
    <w:p w14:paraId="72F11731" w14:textId="392ADF61" w:rsidR="00AF7DDC" w:rsidRPr="00EB4957" w:rsidRDefault="0084049C" w:rsidP="00EB4957">
      <w:pPr>
        <w:numPr>
          <w:ilvl w:val="0"/>
          <w:numId w:val="7"/>
        </w:numPr>
        <w:spacing w:before="120" w:after="120" w:line="276" w:lineRule="auto"/>
        <w:rPr>
          <w:rFonts w:cstheme="minorHAnsi"/>
        </w:rPr>
      </w:pPr>
      <w:r w:rsidRPr="003B6FEF">
        <w:rPr>
          <w:rFonts w:cstheme="minorHAnsi"/>
          <w:bCs/>
          <w:i/>
          <w:iCs/>
        </w:rPr>
        <w:t>[</w:t>
      </w:r>
      <w:r w:rsidRPr="003B6FEF">
        <w:rPr>
          <w:rFonts w:cstheme="minorHAnsi"/>
          <w:bCs/>
          <w:i/>
          <w:iCs/>
          <w:highlight w:val="yellow"/>
        </w:rPr>
        <w:t>eventuale</w:t>
      </w:r>
      <w:r w:rsidRPr="003B6FEF">
        <w:rPr>
          <w:rFonts w:cstheme="minorHAnsi"/>
          <w:bCs/>
          <w:i/>
          <w:iCs/>
        </w:rPr>
        <w:t xml:space="preserve">] </w:t>
      </w:r>
      <w:r w:rsidRPr="0035201B">
        <w:rPr>
          <w:rFonts w:cstheme="minorHAnsi"/>
          <w:b/>
        </w:rPr>
        <w:t xml:space="preserve">All. </w:t>
      </w:r>
      <w:r w:rsidR="00CD2851" w:rsidRPr="0035201B">
        <w:rPr>
          <w:rFonts w:cstheme="minorHAnsi"/>
          <w:b/>
        </w:rPr>
        <w:t>9</w:t>
      </w:r>
      <w:r w:rsidRPr="0035201B">
        <w:rPr>
          <w:rFonts w:cstheme="minorHAnsi"/>
          <w:b/>
        </w:rPr>
        <w:t>:</w:t>
      </w:r>
      <w:r w:rsidRPr="0035201B">
        <w:rPr>
          <w:rFonts w:cstheme="minorHAnsi"/>
          <w:bCs/>
          <w:i/>
          <w:iCs/>
        </w:rPr>
        <w:t xml:space="preserve"> </w:t>
      </w:r>
      <w:r w:rsidRPr="0035201B">
        <w:rPr>
          <w:rFonts w:cstheme="minorHAnsi"/>
          <w:bCs/>
        </w:rPr>
        <w:t>Capitolato</w:t>
      </w:r>
      <w:r w:rsidRPr="003B6FEF">
        <w:rPr>
          <w:rFonts w:cstheme="minorHAnsi"/>
          <w:bCs/>
        </w:rPr>
        <w:t xml:space="preserve"> Tecnico</w:t>
      </w:r>
      <w:bookmarkEnd w:id="0"/>
      <w:bookmarkEnd w:id="39"/>
      <w:r w:rsidR="00EB4957">
        <w:rPr>
          <w:rFonts w:cstheme="minorHAnsi"/>
          <w:bCs/>
        </w:rPr>
        <w:t>.</w:t>
      </w:r>
    </w:p>
    <w:sectPr w:rsidR="00AF7DDC" w:rsidRPr="00EB4957" w:rsidSect="00977A01">
      <w:headerReference w:type="default" r:id="rId14"/>
      <w:footerReference w:type="default" r:id="rId15"/>
      <w:pgSz w:w="11906" w:h="16838"/>
      <w:pgMar w:top="34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EB42A" w14:textId="77777777" w:rsidR="00977A01" w:rsidRDefault="00977A01" w:rsidP="00691A8F">
      <w:pPr>
        <w:spacing w:after="0" w:line="240" w:lineRule="auto"/>
      </w:pPr>
      <w:r>
        <w:separator/>
      </w:r>
    </w:p>
  </w:endnote>
  <w:endnote w:type="continuationSeparator" w:id="0">
    <w:p w14:paraId="24541DAA" w14:textId="77777777" w:rsidR="00977A01" w:rsidRDefault="00977A01" w:rsidP="00691A8F">
      <w:pPr>
        <w:spacing w:after="0" w:line="240" w:lineRule="auto"/>
      </w:pPr>
      <w:r>
        <w:continuationSeparator/>
      </w:r>
    </w:p>
  </w:endnote>
  <w:endnote w:type="continuationNotice" w:id="1">
    <w:p w14:paraId="66E48AA4" w14:textId="77777777" w:rsidR="00977A01" w:rsidRDefault="00977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Mistral"/>
    <w:panose1 w:val="03030602030607080B05"/>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3193FDAB" w:rsidR="00A13198" w:rsidRDefault="00B45727" w:rsidP="002C130A">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10B532AD" wp14:editId="58B9FA7B">
                  <wp:simplePos x="0" y="0"/>
                  <wp:positionH relativeFrom="margin">
                    <wp:align>center</wp:align>
                  </wp:positionH>
                  <wp:positionV relativeFrom="paragraph">
                    <wp:posOffset>227330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37392D9" id="Gruppo 3" o:spid="_x0000_s1026" style="position:absolute;margin-left:0;margin-top:17.9pt;width:566.95pt;height:49.6pt;z-index:251661312;mso-position-horizontal:center;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5A2B31">
          <w:rPr>
            <w:noProof/>
          </w:rPr>
          <w:t>21</w:t>
        </w:r>
        <w:r w:rsidR="00A13198">
          <w:fldChar w:fldCharType="end"/>
        </w:r>
      </w:p>
    </w:sdtContent>
  </w:sdt>
  <w:p w14:paraId="4CA6E33B" w14:textId="5D5BAA1B"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B32F2" w14:textId="77777777" w:rsidR="00977A01" w:rsidRDefault="00977A01" w:rsidP="00691A8F">
      <w:pPr>
        <w:spacing w:after="0" w:line="240" w:lineRule="auto"/>
      </w:pPr>
      <w:r>
        <w:separator/>
      </w:r>
    </w:p>
  </w:footnote>
  <w:footnote w:type="continuationSeparator" w:id="0">
    <w:p w14:paraId="56912B72" w14:textId="77777777" w:rsidR="00977A01" w:rsidRDefault="00977A01" w:rsidP="00691A8F">
      <w:pPr>
        <w:spacing w:after="0" w:line="240" w:lineRule="auto"/>
      </w:pPr>
      <w:r>
        <w:continuationSeparator/>
      </w:r>
    </w:p>
  </w:footnote>
  <w:footnote w:type="continuationNotice" w:id="1">
    <w:p w14:paraId="1EE833C6" w14:textId="77777777" w:rsidR="00977A01" w:rsidRDefault="00977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2D79" w14:textId="77777777" w:rsidR="00E0718B" w:rsidRPr="0003603F" w:rsidRDefault="005A2641" w:rsidP="00E0718B">
    <w:pPr>
      <w:pStyle w:val="Intestazione"/>
      <w:rPr>
        <w:rFonts w:cstheme="minorHAnsi"/>
        <w:i/>
        <w:iCs/>
      </w:rPr>
    </w:pPr>
    <w:r>
      <w:tab/>
    </w:r>
    <w:r w:rsidR="00E0718B" w:rsidRPr="0003603F">
      <w:rPr>
        <w:rFonts w:cstheme="minorHAnsi"/>
        <w:i/>
        <w:iCs/>
      </w:rPr>
      <w:t>Intestazione dell’Istituzione Scolastica</w:t>
    </w:r>
  </w:p>
  <w:p w14:paraId="467B6535" w14:textId="77777777" w:rsidR="00E0718B" w:rsidRPr="0003603F" w:rsidRDefault="00E0718B" w:rsidP="00E0718B">
    <w:pPr>
      <w:pStyle w:val="Intestazione"/>
      <w:jc w:val="center"/>
      <w:rPr>
        <w:rFonts w:cstheme="minorHAnsi"/>
        <w:highlight w:val="yellow"/>
      </w:rPr>
    </w:pPr>
  </w:p>
  <w:p w14:paraId="413A885D" w14:textId="1BD37B76" w:rsidR="005A2641" w:rsidRPr="00134006" w:rsidRDefault="005A2641" w:rsidP="005A2641">
    <w:pPr>
      <w:tabs>
        <w:tab w:val="left" w:pos="3010"/>
        <w:tab w:val="center" w:pos="4825"/>
      </w:tabs>
      <w:ind w:right="-12"/>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64571B"/>
    <w:multiLevelType w:val="multilevel"/>
    <w:tmpl w:val="1C6A5652"/>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8321E7"/>
    <w:multiLevelType w:val="hybridMultilevel"/>
    <w:tmpl w:val="0C52205A"/>
    <w:lvl w:ilvl="0" w:tplc="82AA2E10">
      <w:start w:val="1"/>
      <w:numFmt w:val="decimal"/>
      <w:lvlText w:val="%1."/>
      <w:lvlJc w:val="left"/>
      <w:pPr>
        <w:ind w:left="720" w:hanging="360"/>
      </w:pPr>
      <w:rPr>
        <w:rFonts w:asciiTheme="minorHAnsi" w:eastAsia="Times"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BA76FD"/>
    <w:multiLevelType w:val="hybridMultilevel"/>
    <w:tmpl w:val="01627506"/>
    <w:lvl w:ilvl="0" w:tplc="DF845FF4">
      <w:start w:val="1"/>
      <w:numFmt w:val="lowerLetter"/>
      <w:lvlText w:val="%1)"/>
      <w:lvlJc w:val="left"/>
      <w:pPr>
        <w:ind w:left="1080" w:hanging="360"/>
      </w:pPr>
      <w:rPr>
        <w:i w:val="0"/>
        <w:i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1E82C67"/>
    <w:multiLevelType w:val="hybridMultilevel"/>
    <w:tmpl w:val="A158555C"/>
    <w:lvl w:ilvl="0" w:tplc="04100017">
      <w:start w:val="1"/>
      <w:numFmt w:val="lowerLetter"/>
      <w:lvlText w:val="%1)"/>
      <w:lvlJc w:val="left"/>
      <w:pPr>
        <w:ind w:left="1070" w:hanging="360"/>
      </w:pPr>
      <w:rPr>
        <w:rFont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7" w15:restartNumberingAfterBreak="0">
    <w:nsid w:val="13D167C0"/>
    <w:multiLevelType w:val="hybridMultilevel"/>
    <w:tmpl w:val="79B209E8"/>
    <w:lvl w:ilvl="0" w:tplc="8C60A08A">
      <w:start w:val="1"/>
      <w:numFmt w:val="decimal"/>
      <w:lvlText w:val="%1."/>
      <w:lvlJc w:val="left"/>
      <w:pPr>
        <w:ind w:left="720" w:hanging="360"/>
      </w:pPr>
      <w:rPr>
        <w:rFonts w:asciiTheme="minorHAnsi" w:eastAsia="Times" w:hAnsiTheme="minorHAnsi" w:cstheme="minorHAnsi" w:hint="default"/>
        <w:i w:val="0"/>
        <w:i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2C711A"/>
    <w:multiLevelType w:val="hybridMultilevel"/>
    <w:tmpl w:val="956A7ADC"/>
    <w:lvl w:ilvl="0" w:tplc="B898482C">
      <w:start w:val="1"/>
      <w:numFmt w:val="decimal"/>
      <w:lvlText w:val="%1."/>
      <w:lvlJc w:val="left"/>
      <w:pPr>
        <w:ind w:left="720" w:hanging="360"/>
      </w:pPr>
      <w:rPr>
        <w:rFonts w:asciiTheme="minorHAnsi" w:eastAsia="Times" w:hAnsiTheme="minorHAnsi" w:cstheme="minorHAnsi" w:hint="default"/>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3C14E3"/>
    <w:multiLevelType w:val="multilevel"/>
    <w:tmpl w:val="0B18E9BC"/>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900D4B"/>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C9B151B"/>
    <w:multiLevelType w:val="multilevel"/>
    <w:tmpl w:val="2E5032F2"/>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EC825F9"/>
    <w:multiLevelType w:val="hybridMultilevel"/>
    <w:tmpl w:val="3BAECC98"/>
    <w:lvl w:ilvl="0" w:tplc="880805D4">
      <w:start w:val="1"/>
      <w:numFmt w:val="lowerLetter"/>
      <w:lvlText w:val="%1)"/>
      <w:lvlJc w:val="left"/>
      <w:pPr>
        <w:ind w:left="592" w:hanging="360"/>
      </w:pPr>
      <w:rPr>
        <w:rFonts w:hint="default"/>
        <w:b w:val="0"/>
        <w:bCs/>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cs="Wingdings" w:hint="default"/>
      </w:rPr>
    </w:lvl>
    <w:lvl w:ilvl="3" w:tplc="04100001" w:tentative="1">
      <w:start w:val="1"/>
      <w:numFmt w:val="bullet"/>
      <w:lvlText w:val=""/>
      <w:lvlJc w:val="left"/>
      <w:pPr>
        <w:ind w:left="2752" w:hanging="360"/>
      </w:pPr>
      <w:rPr>
        <w:rFonts w:ascii="Symbol" w:hAnsi="Symbol" w:cs="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cs="Wingdings" w:hint="default"/>
      </w:rPr>
    </w:lvl>
    <w:lvl w:ilvl="6" w:tplc="04100001" w:tentative="1">
      <w:start w:val="1"/>
      <w:numFmt w:val="bullet"/>
      <w:lvlText w:val=""/>
      <w:lvlJc w:val="left"/>
      <w:pPr>
        <w:ind w:left="4912" w:hanging="360"/>
      </w:pPr>
      <w:rPr>
        <w:rFonts w:ascii="Symbol" w:hAnsi="Symbol" w:cs="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cs="Wingdings" w:hint="default"/>
      </w:rPr>
    </w:lvl>
  </w:abstractNum>
  <w:abstractNum w:abstractNumId="14" w15:restartNumberingAfterBreak="0">
    <w:nsid w:val="1ED0386C"/>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7" w15:restartNumberingAfterBreak="0">
    <w:nsid w:val="276B6FF7"/>
    <w:multiLevelType w:val="multilevel"/>
    <w:tmpl w:val="85CC6802"/>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A3E3959"/>
    <w:multiLevelType w:val="multilevel"/>
    <w:tmpl w:val="C23E79C0"/>
    <w:lvl w:ilvl="0">
      <w:start w:val="1"/>
      <w:numFmt w:val="lowerLetter"/>
      <w:lvlText w:val="(%1)"/>
      <w:lvlJc w:val="left"/>
      <w:pPr>
        <w:ind w:left="717" w:hanging="360"/>
      </w:pPr>
      <w:rPr>
        <w:rFonts w:hint="default"/>
        <w:b w:val="0"/>
        <w:bCs w:val="0"/>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9" w15:restartNumberingAfterBreak="0">
    <w:nsid w:val="31926201"/>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2C74C6A"/>
    <w:multiLevelType w:val="hybridMultilevel"/>
    <w:tmpl w:val="7472B43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336F6392"/>
    <w:multiLevelType w:val="multilevel"/>
    <w:tmpl w:val="01D0D7C8"/>
    <w:lvl w:ilvl="0">
      <w:start w:val="1"/>
      <w:numFmt w:val="decimal"/>
      <w:lvlText w:val="%1."/>
      <w:lvlJc w:val="left"/>
      <w:pPr>
        <w:ind w:left="720" w:hanging="360"/>
      </w:pPr>
      <w:rPr>
        <w:rFonts w:asciiTheme="minorHAnsi" w:eastAsia="Times" w:hAnsiTheme="minorHAnsi" w:cstheme="minorHAnsi" w:hint="default"/>
      </w:rPr>
    </w:lvl>
    <w:lvl w:ilvl="1">
      <w:start w:val="1"/>
      <w:numFmt w:val="bullet"/>
      <w:lvlText w:val="-"/>
      <w:lvlJc w:val="left"/>
      <w:pPr>
        <w:ind w:left="1440" w:hanging="360"/>
      </w:pPr>
      <w:rPr>
        <w:rFonts w:ascii="Calibri" w:eastAsiaTheme="minorHAnsi"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E231756"/>
    <w:multiLevelType w:val="hybridMultilevel"/>
    <w:tmpl w:val="B08EEF12"/>
    <w:lvl w:ilvl="0" w:tplc="09C05F54">
      <w:start w:val="1"/>
      <w:numFmt w:val="decimal"/>
      <w:lvlText w:val="%1."/>
      <w:lvlJc w:val="left"/>
      <w:pPr>
        <w:ind w:left="720" w:hanging="360"/>
      </w:pPr>
      <w:rPr>
        <w:rFonts w:asciiTheme="minorHAnsi" w:eastAsia="Times"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0E5589"/>
    <w:multiLevelType w:val="hybridMultilevel"/>
    <w:tmpl w:val="AE9666F4"/>
    <w:lvl w:ilvl="0" w:tplc="03787F0E">
      <w:start w:val="1"/>
      <w:numFmt w:val="lowerLetter"/>
      <w:lvlText w:val="%1)"/>
      <w:lvlJc w:val="left"/>
      <w:pPr>
        <w:ind w:left="1077" w:hanging="360"/>
      </w:pPr>
      <w:rPr>
        <w:rFonts w:hint="default"/>
        <w:b w:val="0"/>
        <w:bCs w:val="0"/>
        <w:sz w:val="22"/>
        <w:szCs w:val="22"/>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5" w15:restartNumberingAfterBreak="0">
    <w:nsid w:val="42F904C3"/>
    <w:multiLevelType w:val="hybridMultilevel"/>
    <w:tmpl w:val="CD82B350"/>
    <w:lvl w:ilvl="0" w:tplc="8D1AC5BA">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6" w15:restartNumberingAfterBreak="0">
    <w:nsid w:val="43777597"/>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65B5E20"/>
    <w:multiLevelType w:val="hybridMultilevel"/>
    <w:tmpl w:val="7B86341C"/>
    <w:lvl w:ilvl="0" w:tplc="80769FBC">
      <w:start w:val="1"/>
      <w:numFmt w:val="lowerRoman"/>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9" w15:restartNumberingAfterBreak="0">
    <w:nsid w:val="48D257B0"/>
    <w:multiLevelType w:val="multilevel"/>
    <w:tmpl w:val="A0B23B64"/>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9435565"/>
    <w:multiLevelType w:val="hybridMultilevel"/>
    <w:tmpl w:val="A0240112"/>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1" w15:restartNumberingAfterBreak="0">
    <w:nsid w:val="4AA6059A"/>
    <w:multiLevelType w:val="hybridMultilevel"/>
    <w:tmpl w:val="824E56EA"/>
    <w:lvl w:ilvl="0" w:tplc="C5968854">
      <w:start w:val="1"/>
      <w:numFmt w:val="decimal"/>
      <w:lvlText w:val="Art. %1"/>
      <w:lvlJc w:val="left"/>
      <w:pPr>
        <w:ind w:left="3905" w:hanging="360"/>
      </w:pPr>
      <w:rPr>
        <w:rFonts w:hint="default"/>
        <w:b/>
        <w:bCs w:val="0"/>
      </w:rPr>
    </w:lvl>
    <w:lvl w:ilvl="1" w:tplc="8D1AC5BA">
      <w:start w:val="1"/>
      <w:numFmt w:val="lowerLetter"/>
      <w:lvlText w:val="%2)"/>
      <w:lvlJc w:val="left"/>
      <w:pPr>
        <w:ind w:left="3973" w:hanging="420"/>
      </w:pPr>
      <w:rPr>
        <w:rFonts w:hint="default"/>
      </w:rPr>
    </w:lvl>
    <w:lvl w:ilvl="2" w:tplc="0410001B" w:tentative="1">
      <w:start w:val="1"/>
      <w:numFmt w:val="lowerRoman"/>
      <w:lvlText w:val="%3."/>
      <w:lvlJc w:val="right"/>
      <w:pPr>
        <w:ind w:left="4633" w:hanging="180"/>
      </w:pPr>
    </w:lvl>
    <w:lvl w:ilvl="3" w:tplc="0410000F" w:tentative="1">
      <w:start w:val="1"/>
      <w:numFmt w:val="decimal"/>
      <w:lvlText w:val="%4."/>
      <w:lvlJc w:val="left"/>
      <w:pPr>
        <w:ind w:left="5353" w:hanging="360"/>
      </w:pPr>
    </w:lvl>
    <w:lvl w:ilvl="4" w:tplc="04100019" w:tentative="1">
      <w:start w:val="1"/>
      <w:numFmt w:val="lowerLetter"/>
      <w:lvlText w:val="%5."/>
      <w:lvlJc w:val="left"/>
      <w:pPr>
        <w:ind w:left="6073" w:hanging="360"/>
      </w:pPr>
    </w:lvl>
    <w:lvl w:ilvl="5" w:tplc="0410001B" w:tentative="1">
      <w:start w:val="1"/>
      <w:numFmt w:val="lowerRoman"/>
      <w:lvlText w:val="%6."/>
      <w:lvlJc w:val="right"/>
      <w:pPr>
        <w:ind w:left="6793" w:hanging="180"/>
      </w:pPr>
    </w:lvl>
    <w:lvl w:ilvl="6" w:tplc="0410000F" w:tentative="1">
      <w:start w:val="1"/>
      <w:numFmt w:val="decimal"/>
      <w:lvlText w:val="%7."/>
      <w:lvlJc w:val="left"/>
      <w:pPr>
        <w:ind w:left="7513" w:hanging="360"/>
      </w:pPr>
    </w:lvl>
    <w:lvl w:ilvl="7" w:tplc="04100019" w:tentative="1">
      <w:start w:val="1"/>
      <w:numFmt w:val="lowerLetter"/>
      <w:lvlText w:val="%8."/>
      <w:lvlJc w:val="left"/>
      <w:pPr>
        <w:ind w:left="8233" w:hanging="360"/>
      </w:pPr>
    </w:lvl>
    <w:lvl w:ilvl="8" w:tplc="0410001B" w:tentative="1">
      <w:start w:val="1"/>
      <w:numFmt w:val="lowerRoman"/>
      <w:lvlText w:val="%9."/>
      <w:lvlJc w:val="right"/>
      <w:pPr>
        <w:ind w:left="8953" w:hanging="180"/>
      </w:pPr>
    </w:lvl>
  </w:abstractNum>
  <w:abstractNum w:abstractNumId="32" w15:restartNumberingAfterBreak="0">
    <w:nsid w:val="4D1A1DA8"/>
    <w:multiLevelType w:val="hybridMultilevel"/>
    <w:tmpl w:val="8514B394"/>
    <w:lvl w:ilvl="0" w:tplc="AA725822">
      <w:start w:val="1"/>
      <w:numFmt w:val="lowerRoman"/>
      <w:lvlText w:val="(%1)"/>
      <w:lvlJc w:val="left"/>
      <w:pPr>
        <w:ind w:left="786" w:hanging="360"/>
      </w:pPr>
      <w:rPr>
        <w:rFonts w:hint="default"/>
        <w:b/>
        <w:bCs w:val="0"/>
        <w:i w:val="0"/>
      </w:rPr>
    </w:lvl>
    <w:lvl w:ilvl="1" w:tplc="D9C619DA">
      <w:start w:val="1"/>
      <w:numFmt w:val="lowerLetter"/>
      <w:lvlText w:val="%2)"/>
      <w:lvlJc w:val="left"/>
      <w:pPr>
        <w:ind w:left="643" w:hanging="360"/>
      </w:pPr>
      <w:rPr>
        <w:b w:val="0"/>
        <w:bCs w:val="0"/>
        <w:i w:val="0"/>
        <w:color w:val="auto"/>
      </w:r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15:restartNumberingAfterBreak="0">
    <w:nsid w:val="519E5BF0"/>
    <w:multiLevelType w:val="multilevel"/>
    <w:tmpl w:val="2EDE3FEA"/>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53A82407"/>
    <w:multiLevelType w:val="hybridMultilevel"/>
    <w:tmpl w:val="B126B4E4"/>
    <w:lvl w:ilvl="0" w:tplc="D9C619DA">
      <w:start w:val="1"/>
      <w:numFmt w:val="lowerLetter"/>
      <w:lvlText w:val="%1)"/>
      <w:lvlJc w:val="left"/>
      <w:pPr>
        <w:ind w:left="1077" w:hanging="360"/>
      </w:pPr>
      <w:rPr>
        <w:b w:val="0"/>
        <w:bCs w:val="0"/>
        <w:i w:val="0"/>
        <w:color w:val="auto"/>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6" w15:restartNumberingAfterBreak="0">
    <w:nsid w:val="586A232D"/>
    <w:multiLevelType w:val="multilevel"/>
    <w:tmpl w:val="1C6A5652"/>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0711552"/>
    <w:multiLevelType w:val="multilevel"/>
    <w:tmpl w:val="3AFC3662"/>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58D2461"/>
    <w:multiLevelType w:val="hybridMultilevel"/>
    <w:tmpl w:val="BA0E2D56"/>
    <w:lvl w:ilvl="0" w:tplc="8D66032C">
      <w:start w:val="3"/>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B3C2AE3"/>
    <w:multiLevelType w:val="multilevel"/>
    <w:tmpl w:val="6C84925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BD64B8B"/>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A408A8"/>
    <w:multiLevelType w:val="multilevel"/>
    <w:tmpl w:val="0D22439A"/>
    <w:lvl w:ilvl="0">
      <w:start w:val="1"/>
      <w:numFmt w:val="lowerLetter"/>
      <w:lvlText w:val="%1)"/>
      <w:lvlJc w:val="left"/>
      <w:pPr>
        <w:ind w:left="720" w:hanging="360"/>
      </w:pPr>
      <w:rPr>
        <w:rFonts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14A6A61"/>
    <w:multiLevelType w:val="multilevel"/>
    <w:tmpl w:val="1D0833D8"/>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21B57E8"/>
    <w:multiLevelType w:val="hybridMultilevel"/>
    <w:tmpl w:val="58AC2B1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6" w15:restartNumberingAfterBreak="0">
    <w:nsid w:val="750C1108"/>
    <w:multiLevelType w:val="hybridMultilevel"/>
    <w:tmpl w:val="98A21FC0"/>
    <w:lvl w:ilvl="0" w:tplc="5C94FCFA">
      <w:start w:val="6"/>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72524E6"/>
    <w:multiLevelType w:val="multilevel"/>
    <w:tmpl w:val="F830E81E"/>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7828682A"/>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7D0172FA"/>
    <w:multiLevelType w:val="hybridMultilevel"/>
    <w:tmpl w:val="2EDE3FEA"/>
    <w:lvl w:ilvl="0" w:tplc="694874A4">
      <w:start w:val="1"/>
      <w:numFmt w:val="decimal"/>
      <w:lvlText w:val="%1."/>
      <w:lvlJc w:val="left"/>
      <w:pPr>
        <w:ind w:left="720" w:hanging="360"/>
      </w:pPr>
      <w:rPr>
        <w:rFonts w:asciiTheme="minorHAnsi" w:eastAsia="Times"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1848FA"/>
    <w:multiLevelType w:val="hybridMultilevel"/>
    <w:tmpl w:val="C95A0C0E"/>
    <w:lvl w:ilvl="0" w:tplc="D9C619DA">
      <w:start w:val="1"/>
      <w:numFmt w:val="lowerLetter"/>
      <w:lvlText w:val="%1)"/>
      <w:lvlJc w:val="left"/>
      <w:pPr>
        <w:ind w:left="1077" w:hanging="360"/>
      </w:pPr>
      <w:rPr>
        <w:b w:val="0"/>
        <w:bCs w:val="0"/>
        <w:i w:val="0"/>
        <w:color w:val="auto"/>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1" w15:restartNumberingAfterBreak="0">
    <w:nsid w:val="7D1F5DF5"/>
    <w:multiLevelType w:val="hybridMultilevel"/>
    <w:tmpl w:val="93C440CA"/>
    <w:lvl w:ilvl="0" w:tplc="04100005">
      <w:start w:val="1"/>
      <w:numFmt w:val="bullet"/>
      <w:lvlText w:val=""/>
      <w:lvlJc w:val="left"/>
      <w:pPr>
        <w:ind w:left="2483" w:hanging="360"/>
      </w:pPr>
      <w:rPr>
        <w:rFonts w:ascii="Wingdings" w:hAnsi="Wingdings" w:hint="default"/>
      </w:rPr>
    </w:lvl>
    <w:lvl w:ilvl="1" w:tplc="FFFFFFFF" w:tentative="1">
      <w:start w:val="1"/>
      <w:numFmt w:val="bullet"/>
      <w:lvlText w:val="o"/>
      <w:lvlJc w:val="left"/>
      <w:pPr>
        <w:ind w:left="3203" w:hanging="360"/>
      </w:pPr>
      <w:rPr>
        <w:rFonts w:ascii="Courier New" w:hAnsi="Courier New" w:cs="Courier New" w:hint="default"/>
      </w:rPr>
    </w:lvl>
    <w:lvl w:ilvl="2" w:tplc="FFFFFFFF" w:tentative="1">
      <w:start w:val="1"/>
      <w:numFmt w:val="bullet"/>
      <w:lvlText w:val=""/>
      <w:lvlJc w:val="left"/>
      <w:pPr>
        <w:ind w:left="3923" w:hanging="360"/>
      </w:pPr>
      <w:rPr>
        <w:rFonts w:ascii="Wingdings" w:hAnsi="Wingdings" w:hint="default"/>
      </w:rPr>
    </w:lvl>
    <w:lvl w:ilvl="3" w:tplc="FFFFFFFF" w:tentative="1">
      <w:start w:val="1"/>
      <w:numFmt w:val="bullet"/>
      <w:lvlText w:val=""/>
      <w:lvlJc w:val="left"/>
      <w:pPr>
        <w:ind w:left="4643" w:hanging="360"/>
      </w:pPr>
      <w:rPr>
        <w:rFonts w:ascii="Symbol" w:hAnsi="Symbol" w:hint="default"/>
      </w:rPr>
    </w:lvl>
    <w:lvl w:ilvl="4" w:tplc="FFFFFFFF" w:tentative="1">
      <w:start w:val="1"/>
      <w:numFmt w:val="bullet"/>
      <w:lvlText w:val="o"/>
      <w:lvlJc w:val="left"/>
      <w:pPr>
        <w:ind w:left="5363" w:hanging="360"/>
      </w:pPr>
      <w:rPr>
        <w:rFonts w:ascii="Courier New" w:hAnsi="Courier New" w:cs="Courier New" w:hint="default"/>
      </w:rPr>
    </w:lvl>
    <w:lvl w:ilvl="5" w:tplc="FFFFFFFF" w:tentative="1">
      <w:start w:val="1"/>
      <w:numFmt w:val="bullet"/>
      <w:lvlText w:val=""/>
      <w:lvlJc w:val="left"/>
      <w:pPr>
        <w:ind w:left="6083" w:hanging="360"/>
      </w:pPr>
      <w:rPr>
        <w:rFonts w:ascii="Wingdings" w:hAnsi="Wingdings" w:hint="default"/>
      </w:rPr>
    </w:lvl>
    <w:lvl w:ilvl="6" w:tplc="FFFFFFFF" w:tentative="1">
      <w:start w:val="1"/>
      <w:numFmt w:val="bullet"/>
      <w:lvlText w:val=""/>
      <w:lvlJc w:val="left"/>
      <w:pPr>
        <w:ind w:left="6803" w:hanging="360"/>
      </w:pPr>
      <w:rPr>
        <w:rFonts w:ascii="Symbol" w:hAnsi="Symbol" w:hint="default"/>
      </w:rPr>
    </w:lvl>
    <w:lvl w:ilvl="7" w:tplc="FFFFFFFF" w:tentative="1">
      <w:start w:val="1"/>
      <w:numFmt w:val="bullet"/>
      <w:lvlText w:val="o"/>
      <w:lvlJc w:val="left"/>
      <w:pPr>
        <w:ind w:left="7523" w:hanging="360"/>
      </w:pPr>
      <w:rPr>
        <w:rFonts w:ascii="Courier New" w:hAnsi="Courier New" w:cs="Courier New" w:hint="default"/>
      </w:rPr>
    </w:lvl>
    <w:lvl w:ilvl="8" w:tplc="FFFFFFFF" w:tentative="1">
      <w:start w:val="1"/>
      <w:numFmt w:val="bullet"/>
      <w:lvlText w:val=""/>
      <w:lvlJc w:val="left"/>
      <w:pPr>
        <w:ind w:left="8243" w:hanging="360"/>
      </w:pPr>
      <w:rPr>
        <w:rFonts w:ascii="Wingdings" w:hAnsi="Wingdings" w:hint="default"/>
      </w:rPr>
    </w:lvl>
  </w:abstractNum>
  <w:abstractNum w:abstractNumId="52" w15:restartNumberingAfterBreak="0">
    <w:nsid w:val="7DA16E53"/>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DCC59C4"/>
    <w:multiLevelType w:val="multilevel"/>
    <w:tmpl w:val="2BB06442"/>
    <w:lvl w:ilvl="0">
      <w:numFmt w:val="bullet"/>
      <w:lvlText w:val="-"/>
      <w:lvlJc w:val="left"/>
      <w:pPr>
        <w:ind w:left="720" w:hanging="360"/>
      </w:pPr>
      <w:rPr>
        <w:rFonts w:ascii="Calibri" w:hAnsi="Calibri" w:hint="default"/>
        <w:b w:val="0"/>
        <w:bCs w:val="0"/>
        <w:i w:val="0"/>
        <w:iCs w:val="0"/>
        <w:w w:val="107"/>
        <w:sz w:val="24"/>
        <w:szCs w:val="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5171129">
    <w:abstractNumId w:val="34"/>
  </w:num>
  <w:num w:numId="2" w16cid:durableId="1486049799">
    <w:abstractNumId w:val="22"/>
  </w:num>
  <w:num w:numId="3" w16cid:durableId="1966040944">
    <w:abstractNumId w:val="2"/>
  </w:num>
  <w:num w:numId="4" w16cid:durableId="466896094">
    <w:abstractNumId w:val="42"/>
  </w:num>
  <w:num w:numId="5" w16cid:durableId="460684245">
    <w:abstractNumId w:val="0"/>
  </w:num>
  <w:num w:numId="6" w16cid:durableId="1046297825">
    <w:abstractNumId w:val="27"/>
  </w:num>
  <w:num w:numId="7" w16cid:durableId="490027813">
    <w:abstractNumId w:val="16"/>
  </w:num>
  <w:num w:numId="8" w16cid:durableId="847981058">
    <w:abstractNumId w:val="31"/>
  </w:num>
  <w:num w:numId="9" w16cid:durableId="1652444845">
    <w:abstractNumId w:val="32"/>
  </w:num>
  <w:num w:numId="10" w16cid:durableId="1764453909">
    <w:abstractNumId w:val="39"/>
  </w:num>
  <w:num w:numId="11" w16cid:durableId="784622701">
    <w:abstractNumId w:val="13"/>
  </w:num>
  <w:num w:numId="12" w16cid:durableId="579369903">
    <w:abstractNumId w:val="51"/>
  </w:num>
  <w:num w:numId="13" w16cid:durableId="1120759515">
    <w:abstractNumId w:val="7"/>
  </w:num>
  <w:num w:numId="14" w16cid:durableId="607856487">
    <w:abstractNumId w:val="3"/>
  </w:num>
  <w:num w:numId="15" w16cid:durableId="1596595750">
    <w:abstractNumId w:val="15"/>
  </w:num>
  <w:num w:numId="16" w16cid:durableId="2084135774">
    <w:abstractNumId w:val="8"/>
  </w:num>
  <w:num w:numId="17" w16cid:durableId="95247080">
    <w:abstractNumId w:val="4"/>
  </w:num>
  <w:num w:numId="18" w16cid:durableId="1020594360">
    <w:abstractNumId w:val="46"/>
  </w:num>
  <w:num w:numId="19" w16cid:durableId="1201742735">
    <w:abstractNumId w:val="23"/>
  </w:num>
  <w:num w:numId="20" w16cid:durableId="266815704">
    <w:abstractNumId w:val="25"/>
  </w:num>
  <w:num w:numId="21" w16cid:durableId="1522890882">
    <w:abstractNumId w:val="49"/>
  </w:num>
  <w:num w:numId="22" w16cid:durableId="375853958">
    <w:abstractNumId w:val="21"/>
  </w:num>
  <w:num w:numId="23" w16cid:durableId="1669823900">
    <w:abstractNumId w:val="28"/>
  </w:num>
  <w:num w:numId="24" w16cid:durableId="906644397">
    <w:abstractNumId w:val="38"/>
  </w:num>
  <w:num w:numId="25" w16cid:durableId="113180715">
    <w:abstractNumId w:val="9"/>
  </w:num>
  <w:num w:numId="26" w16cid:durableId="814665">
    <w:abstractNumId w:val="47"/>
  </w:num>
  <w:num w:numId="27" w16cid:durableId="2006281946">
    <w:abstractNumId w:val="12"/>
  </w:num>
  <w:num w:numId="28" w16cid:durableId="2075200629">
    <w:abstractNumId w:val="10"/>
  </w:num>
  <w:num w:numId="29" w16cid:durableId="1372342043">
    <w:abstractNumId w:val="17"/>
  </w:num>
  <w:num w:numId="30" w16cid:durableId="210698802">
    <w:abstractNumId w:val="29"/>
  </w:num>
  <w:num w:numId="31" w16cid:durableId="1310742751">
    <w:abstractNumId w:val="30"/>
  </w:num>
  <w:num w:numId="32" w16cid:durableId="1001204063">
    <w:abstractNumId w:val="41"/>
  </w:num>
  <w:num w:numId="33" w16cid:durableId="517043401">
    <w:abstractNumId w:val="18"/>
  </w:num>
  <w:num w:numId="34" w16cid:durableId="140848377">
    <w:abstractNumId w:val="44"/>
  </w:num>
  <w:num w:numId="35" w16cid:durableId="2051030177">
    <w:abstractNumId w:val="48"/>
  </w:num>
  <w:num w:numId="36" w16cid:durableId="1891842931">
    <w:abstractNumId w:val="6"/>
  </w:num>
  <w:num w:numId="37" w16cid:durableId="412702283">
    <w:abstractNumId w:val="52"/>
  </w:num>
  <w:num w:numId="38" w16cid:durableId="922832814">
    <w:abstractNumId w:val="37"/>
  </w:num>
  <w:num w:numId="39" w16cid:durableId="1310549206">
    <w:abstractNumId w:val="40"/>
  </w:num>
  <w:num w:numId="40" w16cid:durableId="533076616">
    <w:abstractNumId w:val="20"/>
  </w:num>
  <w:num w:numId="41" w16cid:durableId="1606306940">
    <w:abstractNumId w:val="24"/>
  </w:num>
  <w:num w:numId="42" w16cid:durableId="112217753">
    <w:abstractNumId w:val="33"/>
  </w:num>
  <w:num w:numId="43" w16cid:durableId="1375039987">
    <w:abstractNumId w:val="1"/>
  </w:num>
  <w:num w:numId="44" w16cid:durableId="1106849097">
    <w:abstractNumId w:val="14"/>
  </w:num>
  <w:num w:numId="45" w16cid:durableId="640575343">
    <w:abstractNumId w:val="11"/>
  </w:num>
  <w:num w:numId="46" w16cid:durableId="1321228404">
    <w:abstractNumId w:val="36"/>
  </w:num>
  <w:num w:numId="47" w16cid:durableId="1996949241">
    <w:abstractNumId w:val="26"/>
  </w:num>
  <w:num w:numId="48" w16cid:durableId="936331034">
    <w:abstractNumId w:val="45"/>
  </w:num>
  <w:num w:numId="49" w16cid:durableId="149955120">
    <w:abstractNumId w:val="19"/>
  </w:num>
  <w:num w:numId="50" w16cid:durableId="997030963">
    <w:abstractNumId w:val="43"/>
  </w:num>
  <w:num w:numId="51" w16cid:durableId="91363687">
    <w:abstractNumId w:val="53"/>
  </w:num>
  <w:num w:numId="52" w16cid:durableId="713775953">
    <w:abstractNumId w:val="50"/>
  </w:num>
  <w:num w:numId="53" w16cid:durableId="205456376">
    <w:abstractNumId w:val="5"/>
  </w:num>
  <w:num w:numId="54" w16cid:durableId="150105360">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E3D"/>
    <w:rsid w:val="000035DE"/>
    <w:rsid w:val="00003F3E"/>
    <w:rsid w:val="00005776"/>
    <w:rsid w:val="000061F4"/>
    <w:rsid w:val="00010A7B"/>
    <w:rsid w:val="00012615"/>
    <w:rsid w:val="00013B5E"/>
    <w:rsid w:val="00013EA3"/>
    <w:rsid w:val="00014474"/>
    <w:rsid w:val="00015AC8"/>
    <w:rsid w:val="000166D7"/>
    <w:rsid w:val="00016753"/>
    <w:rsid w:val="00016809"/>
    <w:rsid w:val="00017091"/>
    <w:rsid w:val="000216B4"/>
    <w:rsid w:val="00021B15"/>
    <w:rsid w:val="0002368D"/>
    <w:rsid w:val="00024219"/>
    <w:rsid w:val="00025198"/>
    <w:rsid w:val="000260EF"/>
    <w:rsid w:val="000261AC"/>
    <w:rsid w:val="000262EB"/>
    <w:rsid w:val="000265A3"/>
    <w:rsid w:val="000267CC"/>
    <w:rsid w:val="00026BFA"/>
    <w:rsid w:val="000273B6"/>
    <w:rsid w:val="00027E4F"/>
    <w:rsid w:val="0003128D"/>
    <w:rsid w:val="00031605"/>
    <w:rsid w:val="00031C27"/>
    <w:rsid w:val="000326D9"/>
    <w:rsid w:val="000335DB"/>
    <w:rsid w:val="00033AB2"/>
    <w:rsid w:val="000347A7"/>
    <w:rsid w:val="000349C5"/>
    <w:rsid w:val="00034E0C"/>
    <w:rsid w:val="00035080"/>
    <w:rsid w:val="0003545B"/>
    <w:rsid w:val="00035BC1"/>
    <w:rsid w:val="00036A2C"/>
    <w:rsid w:val="00036DF6"/>
    <w:rsid w:val="000377B5"/>
    <w:rsid w:val="000422DE"/>
    <w:rsid w:val="00045F48"/>
    <w:rsid w:val="000461AC"/>
    <w:rsid w:val="0004678B"/>
    <w:rsid w:val="0004688F"/>
    <w:rsid w:val="00050798"/>
    <w:rsid w:val="00050946"/>
    <w:rsid w:val="00051A4E"/>
    <w:rsid w:val="00052562"/>
    <w:rsid w:val="000536E1"/>
    <w:rsid w:val="0005446E"/>
    <w:rsid w:val="00054808"/>
    <w:rsid w:val="00054982"/>
    <w:rsid w:val="0005596E"/>
    <w:rsid w:val="00055F11"/>
    <w:rsid w:val="00055F79"/>
    <w:rsid w:val="00060221"/>
    <w:rsid w:val="00062627"/>
    <w:rsid w:val="00063601"/>
    <w:rsid w:val="00063728"/>
    <w:rsid w:val="00064556"/>
    <w:rsid w:val="00064808"/>
    <w:rsid w:val="000650C9"/>
    <w:rsid w:val="0006628F"/>
    <w:rsid w:val="00066648"/>
    <w:rsid w:val="000719CA"/>
    <w:rsid w:val="00072F35"/>
    <w:rsid w:val="000736F3"/>
    <w:rsid w:val="00074B61"/>
    <w:rsid w:val="00080F09"/>
    <w:rsid w:val="00080F51"/>
    <w:rsid w:val="00081200"/>
    <w:rsid w:val="00081EDE"/>
    <w:rsid w:val="00082089"/>
    <w:rsid w:val="00082D81"/>
    <w:rsid w:val="000837FA"/>
    <w:rsid w:val="00083D44"/>
    <w:rsid w:val="00087F61"/>
    <w:rsid w:val="00090810"/>
    <w:rsid w:val="0009116F"/>
    <w:rsid w:val="00092075"/>
    <w:rsid w:val="00092324"/>
    <w:rsid w:val="00092D7B"/>
    <w:rsid w:val="00093507"/>
    <w:rsid w:val="00093AEB"/>
    <w:rsid w:val="000940BB"/>
    <w:rsid w:val="00095071"/>
    <w:rsid w:val="00095AB8"/>
    <w:rsid w:val="00095F53"/>
    <w:rsid w:val="0009771E"/>
    <w:rsid w:val="000A0FFF"/>
    <w:rsid w:val="000A1BBD"/>
    <w:rsid w:val="000A1D4E"/>
    <w:rsid w:val="000A27AA"/>
    <w:rsid w:val="000A3B83"/>
    <w:rsid w:val="000A4003"/>
    <w:rsid w:val="000A648A"/>
    <w:rsid w:val="000A6D05"/>
    <w:rsid w:val="000A717B"/>
    <w:rsid w:val="000A7C66"/>
    <w:rsid w:val="000A7DBA"/>
    <w:rsid w:val="000B218F"/>
    <w:rsid w:val="000B2E2D"/>
    <w:rsid w:val="000B3698"/>
    <w:rsid w:val="000B3BAE"/>
    <w:rsid w:val="000B3C3F"/>
    <w:rsid w:val="000B3D1D"/>
    <w:rsid w:val="000B3E66"/>
    <w:rsid w:val="000B4847"/>
    <w:rsid w:val="000B5053"/>
    <w:rsid w:val="000B59B8"/>
    <w:rsid w:val="000B5BCC"/>
    <w:rsid w:val="000B6B61"/>
    <w:rsid w:val="000B7209"/>
    <w:rsid w:val="000B7F1C"/>
    <w:rsid w:val="000C1082"/>
    <w:rsid w:val="000C1981"/>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56B"/>
    <w:rsid w:val="000D3981"/>
    <w:rsid w:val="000D413F"/>
    <w:rsid w:val="000D5A15"/>
    <w:rsid w:val="000D61AF"/>
    <w:rsid w:val="000D6F09"/>
    <w:rsid w:val="000D777C"/>
    <w:rsid w:val="000E06B9"/>
    <w:rsid w:val="000E22C5"/>
    <w:rsid w:val="000E2428"/>
    <w:rsid w:val="000E2655"/>
    <w:rsid w:val="000E26F3"/>
    <w:rsid w:val="000E3CEE"/>
    <w:rsid w:val="000E3E66"/>
    <w:rsid w:val="000E3EED"/>
    <w:rsid w:val="000E48E9"/>
    <w:rsid w:val="000E5C5D"/>
    <w:rsid w:val="000E6483"/>
    <w:rsid w:val="000E6546"/>
    <w:rsid w:val="000E6F47"/>
    <w:rsid w:val="000E78F1"/>
    <w:rsid w:val="000E7A59"/>
    <w:rsid w:val="000F0F07"/>
    <w:rsid w:val="000F126B"/>
    <w:rsid w:val="000F2232"/>
    <w:rsid w:val="000F30C5"/>
    <w:rsid w:val="000F3D84"/>
    <w:rsid w:val="000F3EE6"/>
    <w:rsid w:val="000F40D0"/>
    <w:rsid w:val="000F434E"/>
    <w:rsid w:val="000F4704"/>
    <w:rsid w:val="000F5D3D"/>
    <w:rsid w:val="000F6D93"/>
    <w:rsid w:val="000F769B"/>
    <w:rsid w:val="000F7CB8"/>
    <w:rsid w:val="00100BFA"/>
    <w:rsid w:val="00101EE0"/>
    <w:rsid w:val="00102434"/>
    <w:rsid w:val="00102FB6"/>
    <w:rsid w:val="00103106"/>
    <w:rsid w:val="0010376C"/>
    <w:rsid w:val="0010387E"/>
    <w:rsid w:val="00103BD0"/>
    <w:rsid w:val="00104293"/>
    <w:rsid w:val="001042B8"/>
    <w:rsid w:val="00104735"/>
    <w:rsid w:val="001050F5"/>
    <w:rsid w:val="0010578E"/>
    <w:rsid w:val="00106C21"/>
    <w:rsid w:val="001078C7"/>
    <w:rsid w:val="00107B05"/>
    <w:rsid w:val="00107FE2"/>
    <w:rsid w:val="001104A1"/>
    <w:rsid w:val="00110ADF"/>
    <w:rsid w:val="00110B5C"/>
    <w:rsid w:val="00111376"/>
    <w:rsid w:val="001115DB"/>
    <w:rsid w:val="00112CD1"/>
    <w:rsid w:val="00115044"/>
    <w:rsid w:val="00115618"/>
    <w:rsid w:val="001208DA"/>
    <w:rsid w:val="00120AE3"/>
    <w:rsid w:val="00120B4D"/>
    <w:rsid w:val="00120CD3"/>
    <w:rsid w:val="00123367"/>
    <w:rsid w:val="001235FB"/>
    <w:rsid w:val="001238B5"/>
    <w:rsid w:val="00123D25"/>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3AD"/>
    <w:rsid w:val="00137AD0"/>
    <w:rsid w:val="00140404"/>
    <w:rsid w:val="00140A09"/>
    <w:rsid w:val="001412A9"/>
    <w:rsid w:val="00141F21"/>
    <w:rsid w:val="001421EA"/>
    <w:rsid w:val="001439ED"/>
    <w:rsid w:val="00143D73"/>
    <w:rsid w:val="00144129"/>
    <w:rsid w:val="0014504F"/>
    <w:rsid w:val="001469CA"/>
    <w:rsid w:val="00150827"/>
    <w:rsid w:val="001509D0"/>
    <w:rsid w:val="00151399"/>
    <w:rsid w:val="00151D52"/>
    <w:rsid w:val="00151EA7"/>
    <w:rsid w:val="00151ED7"/>
    <w:rsid w:val="0015352E"/>
    <w:rsid w:val="00153584"/>
    <w:rsid w:val="001537F4"/>
    <w:rsid w:val="001558A5"/>
    <w:rsid w:val="00155E38"/>
    <w:rsid w:val="00156C8C"/>
    <w:rsid w:val="00157209"/>
    <w:rsid w:val="00157537"/>
    <w:rsid w:val="00157D12"/>
    <w:rsid w:val="00160741"/>
    <w:rsid w:val="00160946"/>
    <w:rsid w:val="001611CD"/>
    <w:rsid w:val="001615CF"/>
    <w:rsid w:val="00162723"/>
    <w:rsid w:val="0016345B"/>
    <w:rsid w:val="00163DA9"/>
    <w:rsid w:val="00166A33"/>
    <w:rsid w:val="00170D73"/>
    <w:rsid w:val="00172F30"/>
    <w:rsid w:val="001732C9"/>
    <w:rsid w:val="001743F4"/>
    <w:rsid w:val="00177731"/>
    <w:rsid w:val="00177A67"/>
    <w:rsid w:val="001805DC"/>
    <w:rsid w:val="001806B9"/>
    <w:rsid w:val="00180835"/>
    <w:rsid w:val="00180E04"/>
    <w:rsid w:val="00181228"/>
    <w:rsid w:val="00181A3A"/>
    <w:rsid w:val="001823B6"/>
    <w:rsid w:val="00182683"/>
    <w:rsid w:val="00182C04"/>
    <w:rsid w:val="00183024"/>
    <w:rsid w:val="00183F9C"/>
    <w:rsid w:val="00183FC0"/>
    <w:rsid w:val="0018620B"/>
    <w:rsid w:val="00187EA6"/>
    <w:rsid w:val="0019036B"/>
    <w:rsid w:val="001911C4"/>
    <w:rsid w:val="00191A31"/>
    <w:rsid w:val="00193AB1"/>
    <w:rsid w:val="0019509F"/>
    <w:rsid w:val="0019672E"/>
    <w:rsid w:val="00197FF9"/>
    <w:rsid w:val="001A0A58"/>
    <w:rsid w:val="001A0BCC"/>
    <w:rsid w:val="001A3AEE"/>
    <w:rsid w:val="001A4445"/>
    <w:rsid w:val="001A56DE"/>
    <w:rsid w:val="001A6272"/>
    <w:rsid w:val="001A7EBD"/>
    <w:rsid w:val="001B10C9"/>
    <w:rsid w:val="001B149E"/>
    <w:rsid w:val="001B35B5"/>
    <w:rsid w:val="001B4F10"/>
    <w:rsid w:val="001B4FCD"/>
    <w:rsid w:val="001B58AC"/>
    <w:rsid w:val="001B6C07"/>
    <w:rsid w:val="001B71D6"/>
    <w:rsid w:val="001B74C3"/>
    <w:rsid w:val="001B75D5"/>
    <w:rsid w:val="001B7E00"/>
    <w:rsid w:val="001C0994"/>
    <w:rsid w:val="001C09A9"/>
    <w:rsid w:val="001C152F"/>
    <w:rsid w:val="001C1580"/>
    <w:rsid w:val="001C2CA3"/>
    <w:rsid w:val="001C5083"/>
    <w:rsid w:val="001D10F6"/>
    <w:rsid w:val="001D1278"/>
    <w:rsid w:val="001D2653"/>
    <w:rsid w:val="001D316D"/>
    <w:rsid w:val="001D42EC"/>
    <w:rsid w:val="001D4B0A"/>
    <w:rsid w:val="001D6058"/>
    <w:rsid w:val="001D60F2"/>
    <w:rsid w:val="001D6530"/>
    <w:rsid w:val="001D68C4"/>
    <w:rsid w:val="001E0721"/>
    <w:rsid w:val="001E0A8E"/>
    <w:rsid w:val="001E20B4"/>
    <w:rsid w:val="001E2C90"/>
    <w:rsid w:val="001E3235"/>
    <w:rsid w:val="001E3751"/>
    <w:rsid w:val="001E4F9B"/>
    <w:rsid w:val="001E52A5"/>
    <w:rsid w:val="001E660D"/>
    <w:rsid w:val="001E7745"/>
    <w:rsid w:val="001F0046"/>
    <w:rsid w:val="001F18E6"/>
    <w:rsid w:val="001F2D77"/>
    <w:rsid w:val="001F35AC"/>
    <w:rsid w:val="001F5FAF"/>
    <w:rsid w:val="001F7551"/>
    <w:rsid w:val="001F75C0"/>
    <w:rsid w:val="0020108E"/>
    <w:rsid w:val="002023F8"/>
    <w:rsid w:val="002027EF"/>
    <w:rsid w:val="00202871"/>
    <w:rsid w:val="002029C6"/>
    <w:rsid w:val="002031F6"/>
    <w:rsid w:val="002032DC"/>
    <w:rsid w:val="00204F2E"/>
    <w:rsid w:val="002050B9"/>
    <w:rsid w:val="00205A82"/>
    <w:rsid w:val="00205DB7"/>
    <w:rsid w:val="002061BD"/>
    <w:rsid w:val="00206C0C"/>
    <w:rsid w:val="00206EA1"/>
    <w:rsid w:val="0021001E"/>
    <w:rsid w:val="002104F8"/>
    <w:rsid w:val="002114D4"/>
    <w:rsid w:val="00211600"/>
    <w:rsid w:val="00211B65"/>
    <w:rsid w:val="00214652"/>
    <w:rsid w:val="00214BA6"/>
    <w:rsid w:val="00214D95"/>
    <w:rsid w:val="00215D02"/>
    <w:rsid w:val="00216016"/>
    <w:rsid w:val="00216869"/>
    <w:rsid w:val="002170CF"/>
    <w:rsid w:val="00217441"/>
    <w:rsid w:val="0021789B"/>
    <w:rsid w:val="00217C70"/>
    <w:rsid w:val="002206BB"/>
    <w:rsid w:val="00220CBE"/>
    <w:rsid w:val="00221BE7"/>
    <w:rsid w:val="00222107"/>
    <w:rsid w:val="00222ACF"/>
    <w:rsid w:val="00222EE6"/>
    <w:rsid w:val="002237AD"/>
    <w:rsid w:val="002244B0"/>
    <w:rsid w:val="00225210"/>
    <w:rsid w:val="00226443"/>
    <w:rsid w:val="00227327"/>
    <w:rsid w:val="0023045E"/>
    <w:rsid w:val="00230B92"/>
    <w:rsid w:val="00232805"/>
    <w:rsid w:val="00233018"/>
    <w:rsid w:val="00233357"/>
    <w:rsid w:val="002337F4"/>
    <w:rsid w:val="00233C4A"/>
    <w:rsid w:val="0023439F"/>
    <w:rsid w:val="0023475A"/>
    <w:rsid w:val="0023590B"/>
    <w:rsid w:val="00235A7E"/>
    <w:rsid w:val="00236A8B"/>
    <w:rsid w:val="002427B6"/>
    <w:rsid w:val="0024311A"/>
    <w:rsid w:val="00243285"/>
    <w:rsid w:val="00244848"/>
    <w:rsid w:val="00245B4A"/>
    <w:rsid w:val="00245D78"/>
    <w:rsid w:val="002461A0"/>
    <w:rsid w:val="0024775B"/>
    <w:rsid w:val="002500F0"/>
    <w:rsid w:val="00250927"/>
    <w:rsid w:val="00252C4B"/>
    <w:rsid w:val="00253385"/>
    <w:rsid w:val="00255729"/>
    <w:rsid w:val="00255782"/>
    <w:rsid w:val="00255C28"/>
    <w:rsid w:val="002576E1"/>
    <w:rsid w:val="00257EA2"/>
    <w:rsid w:val="00260890"/>
    <w:rsid w:val="00260902"/>
    <w:rsid w:val="00261098"/>
    <w:rsid w:val="00261AD6"/>
    <w:rsid w:val="00262144"/>
    <w:rsid w:val="00263EA0"/>
    <w:rsid w:val="00264052"/>
    <w:rsid w:val="002642A5"/>
    <w:rsid w:val="0026438F"/>
    <w:rsid w:val="00270FAA"/>
    <w:rsid w:val="00272321"/>
    <w:rsid w:val="00273040"/>
    <w:rsid w:val="002759F9"/>
    <w:rsid w:val="00275FC6"/>
    <w:rsid w:val="0027645E"/>
    <w:rsid w:val="002775DB"/>
    <w:rsid w:val="00280410"/>
    <w:rsid w:val="002804B7"/>
    <w:rsid w:val="00282BE6"/>
    <w:rsid w:val="00283840"/>
    <w:rsid w:val="00284242"/>
    <w:rsid w:val="00284FF1"/>
    <w:rsid w:val="002868C1"/>
    <w:rsid w:val="002873EB"/>
    <w:rsid w:val="00287B2E"/>
    <w:rsid w:val="00287BE4"/>
    <w:rsid w:val="00290074"/>
    <w:rsid w:val="00291A73"/>
    <w:rsid w:val="00292522"/>
    <w:rsid w:val="00292D4F"/>
    <w:rsid w:val="00293294"/>
    <w:rsid w:val="0029558A"/>
    <w:rsid w:val="00297AEB"/>
    <w:rsid w:val="002A0E38"/>
    <w:rsid w:val="002A16CE"/>
    <w:rsid w:val="002A3360"/>
    <w:rsid w:val="002A4053"/>
    <w:rsid w:val="002A5948"/>
    <w:rsid w:val="002A6D59"/>
    <w:rsid w:val="002A6D96"/>
    <w:rsid w:val="002A722E"/>
    <w:rsid w:val="002B0F00"/>
    <w:rsid w:val="002B1CE0"/>
    <w:rsid w:val="002B27C0"/>
    <w:rsid w:val="002B3EFF"/>
    <w:rsid w:val="002B464A"/>
    <w:rsid w:val="002B4A6E"/>
    <w:rsid w:val="002B6038"/>
    <w:rsid w:val="002B6BE2"/>
    <w:rsid w:val="002B744E"/>
    <w:rsid w:val="002B77C7"/>
    <w:rsid w:val="002C130A"/>
    <w:rsid w:val="002C2A17"/>
    <w:rsid w:val="002C420C"/>
    <w:rsid w:val="002C531B"/>
    <w:rsid w:val="002C6AF9"/>
    <w:rsid w:val="002C7403"/>
    <w:rsid w:val="002C7734"/>
    <w:rsid w:val="002D0FFC"/>
    <w:rsid w:val="002D1F54"/>
    <w:rsid w:val="002D2B29"/>
    <w:rsid w:val="002D2BB9"/>
    <w:rsid w:val="002D30C4"/>
    <w:rsid w:val="002D4A77"/>
    <w:rsid w:val="002E0DBB"/>
    <w:rsid w:val="002E1918"/>
    <w:rsid w:val="002E1A77"/>
    <w:rsid w:val="002E21EC"/>
    <w:rsid w:val="002E2628"/>
    <w:rsid w:val="002E34D6"/>
    <w:rsid w:val="002E494A"/>
    <w:rsid w:val="002E4C6F"/>
    <w:rsid w:val="002E4DC1"/>
    <w:rsid w:val="002E5AE0"/>
    <w:rsid w:val="002E675D"/>
    <w:rsid w:val="002E677D"/>
    <w:rsid w:val="002E69FE"/>
    <w:rsid w:val="002E6B04"/>
    <w:rsid w:val="002E6F9C"/>
    <w:rsid w:val="002E7525"/>
    <w:rsid w:val="002F0101"/>
    <w:rsid w:val="002F1821"/>
    <w:rsid w:val="002F2C22"/>
    <w:rsid w:val="002F3791"/>
    <w:rsid w:val="002F3851"/>
    <w:rsid w:val="002F4383"/>
    <w:rsid w:val="002F5ACD"/>
    <w:rsid w:val="002F5C6F"/>
    <w:rsid w:val="002F637A"/>
    <w:rsid w:val="002F6A5B"/>
    <w:rsid w:val="00300599"/>
    <w:rsid w:val="003006E9"/>
    <w:rsid w:val="003021F0"/>
    <w:rsid w:val="003045C6"/>
    <w:rsid w:val="00304F3C"/>
    <w:rsid w:val="00305120"/>
    <w:rsid w:val="00305A8B"/>
    <w:rsid w:val="0030657E"/>
    <w:rsid w:val="00307562"/>
    <w:rsid w:val="00307DAD"/>
    <w:rsid w:val="00310DAE"/>
    <w:rsid w:val="00311B73"/>
    <w:rsid w:val="00311D2A"/>
    <w:rsid w:val="003129B7"/>
    <w:rsid w:val="0031319D"/>
    <w:rsid w:val="00313885"/>
    <w:rsid w:val="00313D12"/>
    <w:rsid w:val="00316060"/>
    <w:rsid w:val="00316116"/>
    <w:rsid w:val="00316606"/>
    <w:rsid w:val="003169F2"/>
    <w:rsid w:val="003173F5"/>
    <w:rsid w:val="003174D2"/>
    <w:rsid w:val="00320253"/>
    <w:rsid w:val="00322907"/>
    <w:rsid w:val="00322A7B"/>
    <w:rsid w:val="00322EB0"/>
    <w:rsid w:val="00322F0A"/>
    <w:rsid w:val="00323CBE"/>
    <w:rsid w:val="00323E0A"/>
    <w:rsid w:val="003269E4"/>
    <w:rsid w:val="00330D73"/>
    <w:rsid w:val="00331A3F"/>
    <w:rsid w:val="00331DF2"/>
    <w:rsid w:val="003321C6"/>
    <w:rsid w:val="00332253"/>
    <w:rsid w:val="0033342B"/>
    <w:rsid w:val="00334EF8"/>
    <w:rsid w:val="003359F8"/>
    <w:rsid w:val="00336330"/>
    <w:rsid w:val="00336D04"/>
    <w:rsid w:val="00337DA8"/>
    <w:rsid w:val="00341C5F"/>
    <w:rsid w:val="00343BBC"/>
    <w:rsid w:val="00343BC4"/>
    <w:rsid w:val="00345F90"/>
    <w:rsid w:val="003513C5"/>
    <w:rsid w:val="0035201B"/>
    <w:rsid w:val="0035379F"/>
    <w:rsid w:val="00353B22"/>
    <w:rsid w:val="00354CFD"/>
    <w:rsid w:val="003567D1"/>
    <w:rsid w:val="0035681E"/>
    <w:rsid w:val="003610B2"/>
    <w:rsid w:val="003635F8"/>
    <w:rsid w:val="0036437E"/>
    <w:rsid w:val="003660C6"/>
    <w:rsid w:val="003661C6"/>
    <w:rsid w:val="003663FE"/>
    <w:rsid w:val="00367067"/>
    <w:rsid w:val="0037060B"/>
    <w:rsid w:val="003710FF"/>
    <w:rsid w:val="00371AA0"/>
    <w:rsid w:val="00372792"/>
    <w:rsid w:val="00373B87"/>
    <w:rsid w:val="00373BDF"/>
    <w:rsid w:val="00373ED2"/>
    <w:rsid w:val="0037427E"/>
    <w:rsid w:val="00374D3A"/>
    <w:rsid w:val="0037539C"/>
    <w:rsid w:val="00375BA1"/>
    <w:rsid w:val="00375C86"/>
    <w:rsid w:val="0037793C"/>
    <w:rsid w:val="00380737"/>
    <w:rsid w:val="0038212E"/>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079"/>
    <w:rsid w:val="003945F0"/>
    <w:rsid w:val="00394E63"/>
    <w:rsid w:val="00395733"/>
    <w:rsid w:val="00396D17"/>
    <w:rsid w:val="00397656"/>
    <w:rsid w:val="00397A85"/>
    <w:rsid w:val="003A4984"/>
    <w:rsid w:val="003A4C05"/>
    <w:rsid w:val="003A517F"/>
    <w:rsid w:val="003A6695"/>
    <w:rsid w:val="003A6721"/>
    <w:rsid w:val="003A6E89"/>
    <w:rsid w:val="003B103E"/>
    <w:rsid w:val="003B1FC0"/>
    <w:rsid w:val="003B4902"/>
    <w:rsid w:val="003B532D"/>
    <w:rsid w:val="003B5830"/>
    <w:rsid w:val="003B5EAA"/>
    <w:rsid w:val="003B68EE"/>
    <w:rsid w:val="003B788D"/>
    <w:rsid w:val="003B7F08"/>
    <w:rsid w:val="003C2353"/>
    <w:rsid w:val="003C4B99"/>
    <w:rsid w:val="003C4E6E"/>
    <w:rsid w:val="003C5B48"/>
    <w:rsid w:val="003C5F03"/>
    <w:rsid w:val="003D0350"/>
    <w:rsid w:val="003D06BD"/>
    <w:rsid w:val="003D0BB2"/>
    <w:rsid w:val="003D1308"/>
    <w:rsid w:val="003D13C9"/>
    <w:rsid w:val="003D18B4"/>
    <w:rsid w:val="003D3958"/>
    <w:rsid w:val="003D4EBC"/>
    <w:rsid w:val="003D73F8"/>
    <w:rsid w:val="003D7A07"/>
    <w:rsid w:val="003E1DC1"/>
    <w:rsid w:val="003E1E29"/>
    <w:rsid w:val="003E4255"/>
    <w:rsid w:val="003E42EA"/>
    <w:rsid w:val="003E6D12"/>
    <w:rsid w:val="003E7630"/>
    <w:rsid w:val="003F03BE"/>
    <w:rsid w:val="003F07B2"/>
    <w:rsid w:val="003F3EDB"/>
    <w:rsid w:val="003F44DC"/>
    <w:rsid w:val="003F6500"/>
    <w:rsid w:val="003F65D1"/>
    <w:rsid w:val="003F661E"/>
    <w:rsid w:val="003F67B6"/>
    <w:rsid w:val="003F6960"/>
    <w:rsid w:val="003F6A9B"/>
    <w:rsid w:val="003F7343"/>
    <w:rsid w:val="0040073D"/>
    <w:rsid w:val="00400E75"/>
    <w:rsid w:val="004013CC"/>
    <w:rsid w:val="00401C7A"/>
    <w:rsid w:val="00402B25"/>
    <w:rsid w:val="004038DD"/>
    <w:rsid w:val="004070FF"/>
    <w:rsid w:val="0041029C"/>
    <w:rsid w:val="00410956"/>
    <w:rsid w:val="00412B7F"/>
    <w:rsid w:val="004133A0"/>
    <w:rsid w:val="00413991"/>
    <w:rsid w:val="00413B14"/>
    <w:rsid w:val="00413C3E"/>
    <w:rsid w:val="00413C9D"/>
    <w:rsid w:val="00413F8C"/>
    <w:rsid w:val="00415B0F"/>
    <w:rsid w:val="00415BF6"/>
    <w:rsid w:val="004160C2"/>
    <w:rsid w:val="00416ADB"/>
    <w:rsid w:val="00416FF5"/>
    <w:rsid w:val="00417006"/>
    <w:rsid w:val="004222BF"/>
    <w:rsid w:val="00422E07"/>
    <w:rsid w:val="00423393"/>
    <w:rsid w:val="004234C2"/>
    <w:rsid w:val="00423A12"/>
    <w:rsid w:val="00423D9C"/>
    <w:rsid w:val="00424B1C"/>
    <w:rsid w:val="00426A7D"/>
    <w:rsid w:val="00427171"/>
    <w:rsid w:val="004272A1"/>
    <w:rsid w:val="004276BA"/>
    <w:rsid w:val="00427C92"/>
    <w:rsid w:val="0043062F"/>
    <w:rsid w:val="0043099E"/>
    <w:rsid w:val="0043213A"/>
    <w:rsid w:val="00433853"/>
    <w:rsid w:val="0044029F"/>
    <w:rsid w:val="00441C52"/>
    <w:rsid w:val="0044371A"/>
    <w:rsid w:val="004522D5"/>
    <w:rsid w:val="00453362"/>
    <w:rsid w:val="0045410E"/>
    <w:rsid w:val="0045482C"/>
    <w:rsid w:val="00455859"/>
    <w:rsid w:val="00455EC4"/>
    <w:rsid w:val="0045752A"/>
    <w:rsid w:val="00460F2A"/>
    <w:rsid w:val="00461B83"/>
    <w:rsid w:val="00461E09"/>
    <w:rsid w:val="004622B6"/>
    <w:rsid w:val="0046241E"/>
    <w:rsid w:val="004629F7"/>
    <w:rsid w:val="00462A22"/>
    <w:rsid w:val="00463889"/>
    <w:rsid w:val="00464B5F"/>
    <w:rsid w:val="00465102"/>
    <w:rsid w:val="00465426"/>
    <w:rsid w:val="00465C67"/>
    <w:rsid w:val="004673CB"/>
    <w:rsid w:val="004675BC"/>
    <w:rsid w:val="00470148"/>
    <w:rsid w:val="0047032F"/>
    <w:rsid w:val="004706B0"/>
    <w:rsid w:val="0047089B"/>
    <w:rsid w:val="00471560"/>
    <w:rsid w:val="00471797"/>
    <w:rsid w:val="00472C24"/>
    <w:rsid w:val="0047367D"/>
    <w:rsid w:val="00474B6B"/>
    <w:rsid w:val="0047545C"/>
    <w:rsid w:val="004758D9"/>
    <w:rsid w:val="004802BF"/>
    <w:rsid w:val="0048137E"/>
    <w:rsid w:val="00481C33"/>
    <w:rsid w:val="00481F3E"/>
    <w:rsid w:val="00482D4D"/>
    <w:rsid w:val="00483C03"/>
    <w:rsid w:val="00484CDA"/>
    <w:rsid w:val="00485121"/>
    <w:rsid w:val="00487EAB"/>
    <w:rsid w:val="00490AC7"/>
    <w:rsid w:val="00490EE9"/>
    <w:rsid w:val="004917DB"/>
    <w:rsid w:val="00491DDE"/>
    <w:rsid w:val="0049240E"/>
    <w:rsid w:val="00492B34"/>
    <w:rsid w:val="00492B46"/>
    <w:rsid w:val="00493F99"/>
    <w:rsid w:val="00494828"/>
    <w:rsid w:val="00494D26"/>
    <w:rsid w:val="0049547E"/>
    <w:rsid w:val="00495AF4"/>
    <w:rsid w:val="00495B25"/>
    <w:rsid w:val="0049604E"/>
    <w:rsid w:val="0049678F"/>
    <w:rsid w:val="004978AD"/>
    <w:rsid w:val="004A10CB"/>
    <w:rsid w:val="004A172E"/>
    <w:rsid w:val="004A27A0"/>
    <w:rsid w:val="004A472B"/>
    <w:rsid w:val="004A4845"/>
    <w:rsid w:val="004A4AA8"/>
    <w:rsid w:val="004A6CCA"/>
    <w:rsid w:val="004A7519"/>
    <w:rsid w:val="004B0A30"/>
    <w:rsid w:val="004B128B"/>
    <w:rsid w:val="004B1C04"/>
    <w:rsid w:val="004B31DF"/>
    <w:rsid w:val="004B3FFA"/>
    <w:rsid w:val="004B4B2E"/>
    <w:rsid w:val="004B4D42"/>
    <w:rsid w:val="004B4EAE"/>
    <w:rsid w:val="004B6032"/>
    <w:rsid w:val="004B690E"/>
    <w:rsid w:val="004B6EDD"/>
    <w:rsid w:val="004C18EC"/>
    <w:rsid w:val="004C22B7"/>
    <w:rsid w:val="004C34D0"/>
    <w:rsid w:val="004C36CC"/>
    <w:rsid w:val="004C3B09"/>
    <w:rsid w:val="004C4407"/>
    <w:rsid w:val="004C6576"/>
    <w:rsid w:val="004D186C"/>
    <w:rsid w:val="004D18DE"/>
    <w:rsid w:val="004D4678"/>
    <w:rsid w:val="004D651F"/>
    <w:rsid w:val="004D66A9"/>
    <w:rsid w:val="004D70F3"/>
    <w:rsid w:val="004E0C04"/>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D5F"/>
    <w:rsid w:val="005010B2"/>
    <w:rsid w:val="00503290"/>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6708"/>
    <w:rsid w:val="005170D2"/>
    <w:rsid w:val="00517C89"/>
    <w:rsid w:val="00520488"/>
    <w:rsid w:val="00520BB9"/>
    <w:rsid w:val="005211EB"/>
    <w:rsid w:val="00521FDA"/>
    <w:rsid w:val="00522AAE"/>
    <w:rsid w:val="005230DC"/>
    <w:rsid w:val="00523265"/>
    <w:rsid w:val="005244AE"/>
    <w:rsid w:val="005248B6"/>
    <w:rsid w:val="00524B01"/>
    <w:rsid w:val="00524E29"/>
    <w:rsid w:val="00524FBA"/>
    <w:rsid w:val="00526711"/>
    <w:rsid w:val="00527872"/>
    <w:rsid w:val="00527D23"/>
    <w:rsid w:val="00530344"/>
    <w:rsid w:val="0053259E"/>
    <w:rsid w:val="005337CE"/>
    <w:rsid w:val="00535B97"/>
    <w:rsid w:val="00536783"/>
    <w:rsid w:val="00537517"/>
    <w:rsid w:val="005378C7"/>
    <w:rsid w:val="00540626"/>
    <w:rsid w:val="00540719"/>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6B76"/>
    <w:rsid w:val="00557088"/>
    <w:rsid w:val="00557D67"/>
    <w:rsid w:val="00557FD3"/>
    <w:rsid w:val="005607C8"/>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910"/>
    <w:rsid w:val="00576CC5"/>
    <w:rsid w:val="00580648"/>
    <w:rsid w:val="00580DD0"/>
    <w:rsid w:val="00581D36"/>
    <w:rsid w:val="0058272A"/>
    <w:rsid w:val="005831F7"/>
    <w:rsid w:val="005839AD"/>
    <w:rsid w:val="00583CE2"/>
    <w:rsid w:val="00586171"/>
    <w:rsid w:val="005861AC"/>
    <w:rsid w:val="00586BB4"/>
    <w:rsid w:val="00587749"/>
    <w:rsid w:val="00590978"/>
    <w:rsid w:val="005927BB"/>
    <w:rsid w:val="00593065"/>
    <w:rsid w:val="00595078"/>
    <w:rsid w:val="005954F1"/>
    <w:rsid w:val="00595927"/>
    <w:rsid w:val="0059615E"/>
    <w:rsid w:val="00596D0E"/>
    <w:rsid w:val="00597845"/>
    <w:rsid w:val="00597EB0"/>
    <w:rsid w:val="005A08B6"/>
    <w:rsid w:val="005A0956"/>
    <w:rsid w:val="005A1099"/>
    <w:rsid w:val="005A20C4"/>
    <w:rsid w:val="005A23C4"/>
    <w:rsid w:val="005A2552"/>
    <w:rsid w:val="005A2641"/>
    <w:rsid w:val="005A2B31"/>
    <w:rsid w:val="005A3748"/>
    <w:rsid w:val="005A3D28"/>
    <w:rsid w:val="005A3E3A"/>
    <w:rsid w:val="005A52AD"/>
    <w:rsid w:val="005A59C9"/>
    <w:rsid w:val="005A5AFD"/>
    <w:rsid w:val="005A5B4A"/>
    <w:rsid w:val="005A62FD"/>
    <w:rsid w:val="005A7BCD"/>
    <w:rsid w:val="005B0457"/>
    <w:rsid w:val="005B0B93"/>
    <w:rsid w:val="005B0F02"/>
    <w:rsid w:val="005B15C3"/>
    <w:rsid w:val="005B1CC3"/>
    <w:rsid w:val="005B3B02"/>
    <w:rsid w:val="005B4D01"/>
    <w:rsid w:val="005B50A5"/>
    <w:rsid w:val="005B6020"/>
    <w:rsid w:val="005B672D"/>
    <w:rsid w:val="005B7767"/>
    <w:rsid w:val="005B77A9"/>
    <w:rsid w:val="005C0B9C"/>
    <w:rsid w:val="005C1A4F"/>
    <w:rsid w:val="005C1E2A"/>
    <w:rsid w:val="005C23E5"/>
    <w:rsid w:val="005C30C9"/>
    <w:rsid w:val="005C332D"/>
    <w:rsid w:val="005C44A0"/>
    <w:rsid w:val="005C469D"/>
    <w:rsid w:val="005C4BC5"/>
    <w:rsid w:val="005C561D"/>
    <w:rsid w:val="005C5920"/>
    <w:rsid w:val="005D0B6F"/>
    <w:rsid w:val="005D0FA4"/>
    <w:rsid w:val="005D2049"/>
    <w:rsid w:val="005D2215"/>
    <w:rsid w:val="005D2B8A"/>
    <w:rsid w:val="005D3D21"/>
    <w:rsid w:val="005D4659"/>
    <w:rsid w:val="005D502E"/>
    <w:rsid w:val="005D506C"/>
    <w:rsid w:val="005D5489"/>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3A62"/>
    <w:rsid w:val="005F45DD"/>
    <w:rsid w:val="005F4BFF"/>
    <w:rsid w:val="005F7988"/>
    <w:rsid w:val="00601B60"/>
    <w:rsid w:val="0060349D"/>
    <w:rsid w:val="00603796"/>
    <w:rsid w:val="00603EAD"/>
    <w:rsid w:val="00604CF3"/>
    <w:rsid w:val="006055D1"/>
    <w:rsid w:val="006066F4"/>
    <w:rsid w:val="00606F7D"/>
    <w:rsid w:val="006109B0"/>
    <w:rsid w:val="00613478"/>
    <w:rsid w:val="006146C7"/>
    <w:rsid w:val="00614718"/>
    <w:rsid w:val="0061491B"/>
    <w:rsid w:val="00614B22"/>
    <w:rsid w:val="0061518E"/>
    <w:rsid w:val="00615A42"/>
    <w:rsid w:val="00615DF5"/>
    <w:rsid w:val="00617838"/>
    <w:rsid w:val="00622451"/>
    <w:rsid w:val="006246FC"/>
    <w:rsid w:val="006257D7"/>
    <w:rsid w:val="006261C8"/>
    <w:rsid w:val="00626715"/>
    <w:rsid w:val="00626D38"/>
    <w:rsid w:val="00627002"/>
    <w:rsid w:val="0062706D"/>
    <w:rsid w:val="0063001B"/>
    <w:rsid w:val="0063003C"/>
    <w:rsid w:val="0063018A"/>
    <w:rsid w:val="00630287"/>
    <w:rsid w:val="00631AFD"/>
    <w:rsid w:val="006331EA"/>
    <w:rsid w:val="00634517"/>
    <w:rsid w:val="00634DEC"/>
    <w:rsid w:val="00634EAC"/>
    <w:rsid w:val="006357B7"/>
    <w:rsid w:val="00636416"/>
    <w:rsid w:val="0063646F"/>
    <w:rsid w:val="00637CEE"/>
    <w:rsid w:val="00637E3A"/>
    <w:rsid w:val="00640C30"/>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434E"/>
    <w:rsid w:val="00665977"/>
    <w:rsid w:val="00665C6F"/>
    <w:rsid w:val="00665C92"/>
    <w:rsid w:val="00666F2B"/>
    <w:rsid w:val="006671DD"/>
    <w:rsid w:val="00670FDD"/>
    <w:rsid w:val="00671746"/>
    <w:rsid w:val="00671E78"/>
    <w:rsid w:val="00672474"/>
    <w:rsid w:val="00672615"/>
    <w:rsid w:val="00672944"/>
    <w:rsid w:val="006735A4"/>
    <w:rsid w:val="00673785"/>
    <w:rsid w:val="00673CBB"/>
    <w:rsid w:val="00673D95"/>
    <w:rsid w:val="0067490C"/>
    <w:rsid w:val="0067493B"/>
    <w:rsid w:val="00674A60"/>
    <w:rsid w:val="006753A1"/>
    <w:rsid w:val="00675B28"/>
    <w:rsid w:val="0067718E"/>
    <w:rsid w:val="00677A0E"/>
    <w:rsid w:val="00677A42"/>
    <w:rsid w:val="006803AA"/>
    <w:rsid w:val="006809D2"/>
    <w:rsid w:val="00680D8E"/>
    <w:rsid w:val="006820F9"/>
    <w:rsid w:val="00684510"/>
    <w:rsid w:val="00691A8F"/>
    <w:rsid w:val="00692950"/>
    <w:rsid w:val="00694090"/>
    <w:rsid w:val="00694372"/>
    <w:rsid w:val="00695099"/>
    <w:rsid w:val="006966AC"/>
    <w:rsid w:val="006A13C0"/>
    <w:rsid w:val="006A1A76"/>
    <w:rsid w:val="006A1B59"/>
    <w:rsid w:val="006A26A4"/>
    <w:rsid w:val="006A30D8"/>
    <w:rsid w:val="006A369F"/>
    <w:rsid w:val="006A5FFC"/>
    <w:rsid w:val="006A6A5F"/>
    <w:rsid w:val="006A72F3"/>
    <w:rsid w:val="006A76CB"/>
    <w:rsid w:val="006B0CB3"/>
    <w:rsid w:val="006B126B"/>
    <w:rsid w:val="006B294A"/>
    <w:rsid w:val="006B3157"/>
    <w:rsid w:val="006B5AE8"/>
    <w:rsid w:val="006B77A3"/>
    <w:rsid w:val="006B7F84"/>
    <w:rsid w:val="006C109F"/>
    <w:rsid w:val="006C15D8"/>
    <w:rsid w:val="006C1F2A"/>
    <w:rsid w:val="006C224C"/>
    <w:rsid w:val="006C36C2"/>
    <w:rsid w:val="006C441A"/>
    <w:rsid w:val="006C495B"/>
    <w:rsid w:val="006C4FA9"/>
    <w:rsid w:val="006C6535"/>
    <w:rsid w:val="006C7F53"/>
    <w:rsid w:val="006D0C60"/>
    <w:rsid w:val="006D14D4"/>
    <w:rsid w:val="006D1CDF"/>
    <w:rsid w:val="006D1EBA"/>
    <w:rsid w:val="006D2349"/>
    <w:rsid w:val="006D2D7E"/>
    <w:rsid w:val="006D444F"/>
    <w:rsid w:val="006D5FFE"/>
    <w:rsid w:val="006D660C"/>
    <w:rsid w:val="006D7736"/>
    <w:rsid w:val="006D774F"/>
    <w:rsid w:val="006E14E8"/>
    <w:rsid w:val="006E1CF2"/>
    <w:rsid w:val="006E2129"/>
    <w:rsid w:val="006E3628"/>
    <w:rsid w:val="006E3B0E"/>
    <w:rsid w:val="006E56F0"/>
    <w:rsid w:val="006E5EBC"/>
    <w:rsid w:val="006E66A0"/>
    <w:rsid w:val="006E686A"/>
    <w:rsid w:val="006F02B4"/>
    <w:rsid w:val="006F0615"/>
    <w:rsid w:val="006F2E62"/>
    <w:rsid w:val="006F3630"/>
    <w:rsid w:val="006F3827"/>
    <w:rsid w:val="006F3FDF"/>
    <w:rsid w:val="006F4A73"/>
    <w:rsid w:val="006F7A2F"/>
    <w:rsid w:val="00700939"/>
    <w:rsid w:val="0070143A"/>
    <w:rsid w:val="00701A8A"/>
    <w:rsid w:val="00701DF5"/>
    <w:rsid w:val="00702174"/>
    <w:rsid w:val="0070329C"/>
    <w:rsid w:val="00703752"/>
    <w:rsid w:val="00704168"/>
    <w:rsid w:val="00704C1E"/>
    <w:rsid w:val="007063AC"/>
    <w:rsid w:val="00706EF6"/>
    <w:rsid w:val="00707138"/>
    <w:rsid w:val="00707678"/>
    <w:rsid w:val="00707D28"/>
    <w:rsid w:val="00710AB0"/>
    <w:rsid w:val="00710D06"/>
    <w:rsid w:val="00712E30"/>
    <w:rsid w:val="007137E3"/>
    <w:rsid w:val="007141B5"/>
    <w:rsid w:val="00714286"/>
    <w:rsid w:val="00714475"/>
    <w:rsid w:val="00716C1A"/>
    <w:rsid w:val="00720CEE"/>
    <w:rsid w:val="00721EB0"/>
    <w:rsid w:val="00722E67"/>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69C7"/>
    <w:rsid w:val="00747188"/>
    <w:rsid w:val="007503D5"/>
    <w:rsid w:val="007506D3"/>
    <w:rsid w:val="00750FFB"/>
    <w:rsid w:val="00751468"/>
    <w:rsid w:val="0075236F"/>
    <w:rsid w:val="00752BBB"/>
    <w:rsid w:val="007535D7"/>
    <w:rsid w:val="007544DD"/>
    <w:rsid w:val="007549C9"/>
    <w:rsid w:val="007574DE"/>
    <w:rsid w:val="00757A54"/>
    <w:rsid w:val="007618AA"/>
    <w:rsid w:val="0076254E"/>
    <w:rsid w:val="00762D5F"/>
    <w:rsid w:val="0076345C"/>
    <w:rsid w:val="00763BAE"/>
    <w:rsid w:val="00764672"/>
    <w:rsid w:val="00764867"/>
    <w:rsid w:val="00765D5D"/>
    <w:rsid w:val="00765EF9"/>
    <w:rsid w:val="00767D16"/>
    <w:rsid w:val="007702DD"/>
    <w:rsid w:val="00770C78"/>
    <w:rsid w:val="00772454"/>
    <w:rsid w:val="00772517"/>
    <w:rsid w:val="00772945"/>
    <w:rsid w:val="00772F83"/>
    <w:rsid w:val="00774C8A"/>
    <w:rsid w:val="00776019"/>
    <w:rsid w:val="00776A3C"/>
    <w:rsid w:val="007804F7"/>
    <w:rsid w:val="00781065"/>
    <w:rsid w:val="0078242C"/>
    <w:rsid w:val="00782EC1"/>
    <w:rsid w:val="00783233"/>
    <w:rsid w:val="007842FB"/>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EA1"/>
    <w:rsid w:val="007A4BE7"/>
    <w:rsid w:val="007A4FE9"/>
    <w:rsid w:val="007A5241"/>
    <w:rsid w:val="007A56DC"/>
    <w:rsid w:val="007A5D43"/>
    <w:rsid w:val="007A780D"/>
    <w:rsid w:val="007A78D3"/>
    <w:rsid w:val="007A7F75"/>
    <w:rsid w:val="007B011A"/>
    <w:rsid w:val="007B0974"/>
    <w:rsid w:val="007B1DD2"/>
    <w:rsid w:val="007B2FB4"/>
    <w:rsid w:val="007B433B"/>
    <w:rsid w:val="007B4B39"/>
    <w:rsid w:val="007B50FC"/>
    <w:rsid w:val="007B600F"/>
    <w:rsid w:val="007B73C8"/>
    <w:rsid w:val="007B7B6F"/>
    <w:rsid w:val="007C083B"/>
    <w:rsid w:val="007C087B"/>
    <w:rsid w:val="007C10D9"/>
    <w:rsid w:val="007C26B5"/>
    <w:rsid w:val="007C2E1D"/>
    <w:rsid w:val="007C36D8"/>
    <w:rsid w:val="007C40DD"/>
    <w:rsid w:val="007C4B9C"/>
    <w:rsid w:val="007C4E74"/>
    <w:rsid w:val="007C6C7B"/>
    <w:rsid w:val="007C71D9"/>
    <w:rsid w:val="007D07CE"/>
    <w:rsid w:val="007D0BD8"/>
    <w:rsid w:val="007D0D8B"/>
    <w:rsid w:val="007D0EB4"/>
    <w:rsid w:val="007D1375"/>
    <w:rsid w:val="007D29BA"/>
    <w:rsid w:val="007D3852"/>
    <w:rsid w:val="007D39CA"/>
    <w:rsid w:val="007D4412"/>
    <w:rsid w:val="007D4810"/>
    <w:rsid w:val="007D53B9"/>
    <w:rsid w:val="007D580B"/>
    <w:rsid w:val="007D5CEE"/>
    <w:rsid w:val="007D6E14"/>
    <w:rsid w:val="007D74FF"/>
    <w:rsid w:val="007D752E"/>
    <w:rsid w:val="007E0CD1"/>
    <w:rsid w:val="007E25BB"/>
    <w:rsid w:val="007E7A3F"/>
    <w:rsid w:val="007F045A"/>
    <w:rsid w:val="007F08DC"/>
    <w:rsid w:val="007F0E6A"/>
    <w:rsid w:val="007F0FD7"/>
    <w:rsid w:val="007F252F"/>
    <w:rsid w:val="007F2875"/>
    <w:rsid w:val="007F2F47"/>
    <w:rsid w:val="007F39A8"/>
    <w:rsid w:val="007F5553"/>
    <w:rsid w:val="007F7B89"/>
    <w:rsid w:val="00800395"/>
    <w:rsid w:val="00802C2D"/>
    <w:rsid w:val="008038F8"/>
    <w:rsid w:val="00803E01"/>
    <w:rsid w:val="008042E0"/>
    <w:rsid w:val="00805BAC"/>
    <w:rsid w:val="00806134"/>
    <w:rsid w:val="00806BF4"/>
    <w:rsid w:val="008071FD"/>
    <w:rsid w:val="00810239"/>
    <w:rsid w:val="008113D2"/>
    <w:rsid w:val="00813179"/>
    <w:rsid w:val="008158AE"/>
    <w:rsid w:val="008159A5"/>
    <w:rsid w:val="00816A30"/>
    <w:rsid w:val="00817030"/>
    <w:rsid w:val="00817773"/>
    <w:rsid w:val="00820566"/>
    <w:rsid w:val="0082057E"/>
    <w:rsid w:val="00820E63"/>
    <w:rsid w:val="00821606"/>
    <w:rsid w:val="0082170D"/>
    <w:rsid w:val="00823FA0"/>
    <w:rsid w:val="0082405C"/>
    <w:rsid w:val="008242E2"/>
    <w:rsid w:val="00826462"/>
    <w:rsid w:val="008271C8"/>
    <w:rsid w:val="00830359"/>
    <w:rsid w:val="00830973"/>
    <w:rsid w:val="00831ECB"/>
    <w:rsid w:val="00832C3C"/>
    <w:rsid w:val="00832FB7"/>
    <w:rsid w:val="0083303B"/>
    <w:rsid w:val="0083335E"/>
    <w:rsid w:val="00833DBD"/>
    <w:rsid w:val="00834927"/>
    <w:rsid w:val="0083499F"/>
    <w:rsid w:val="00835245"/>
    <w:rsid w:val="008355A3"/>
    <w:rsid w:val="008365C2"/>
    <w:rsid w:val="00836A74"/>
    <w:rsid w:val="00837BEE"/>
    <w:rsid w:val="0084049C"/>
    <w:rsid w:val="00841771"/>
    <w:rsid w:val="00842B5B"/>
    <w:rsid w:val="00843C09"/>
    <w:rsid w:val="008441A4"/>
    <w:rsid w:val="00844536"/>
    <w:rsid w:val="00845096"/>
    <w:rsid w:val="00845211"/>
    <w:rsid w:val="008460A0"/>
    <w:rsid w:val="00847190"/>
    <w:rsid w:val="008502DC"/>
    <w:rsid w:val="0085041D"/>
    <w:rsid w:val="008504F1"/>
    <w:rsid w:val="00850827"/>
    <w:rsid w:val="0085290A"/>
    <w:rsid w:val="00853F13"/>
    <w:rsid w:val="008547E3"/>
    <w:rsid w:val="00855E28"/>
    <w:rsid w:val="00856493"/>
    <w:rsid w:val="00856E9E"/>
    <w:rsid w:val="00857036"/>
    <w:rsid w:val="00862C59"/>
    <w:rsid w:val="00863589"/>
    <w:rsid w:val="00863667"/>
    <w:rsid w:val="00864F60"/>
    <w:rsid w:val="0086560C"/>
    <w:rsid w:val="00866DCC"/>
    <w:rsid w:val="008671E0"/>
    <w:rsid w:val="00867B1F"/>
    <w:rsid w:val="00873C87"/>
    <w:rsid w:val="0087409F"/>
    <w:rsid w:val="00875E25"/>
    <w:rsid w:val="008769BC"/>
    <w:rsid w:val="00876A65"/>
    <w:rsid w:val="0087705C"/>
    <w:rsid w:val="00880B74"/>
    <w:rsid w:val="00880E92"/>
    <w:rsid w:val="00881B16"/>
    <w:rsid w:val="00882053"/>
    <w:rsid w:val="0088228E"/>
    <w:rsid w:val="0088253D"/>
    <w:rsid w:val="00883D1C"/>
    <w:rsid w:val="00883D5F"/>
    <w:rsid w:val="00884305"/>
    <w:rsid w:val="0088521B"/>
    <w:rsid w:val="00885444"/>
    <w:rsid w:val="00885AEE"/>
    <w:rsid w:val="00885CAA"/>
    <w:rsid w:val="00886FD5"/>
    <w:rsid w:val="008873CA"/>
    <w:rsid w:val="00887E5E"/>
    <w:rsid w:val="00891866"/>
    <w:rsid w:val="008927AC"/>
    <w:rsid w:val="00894272"/>
    <w:rsid w:val="008955B9"/>
    <w:rsid w:val="008955D7"/>
    <w:rsid w:val="008957F0"/>
    <w:rsid w:val="00895875"/>
    <w:rsid w:val="008961F8"/>
    <w:rsid w:val="00896E06"/>
    <w:rsid w:val="0089762C"/>
    <w:rsid w:val="008A0AE2"/>
    <w:rsid w:val="008A14D2"/>
    <w:rsid w:val="008A1A52"/>
    <w:rsid w:val="008A2E07"/>
    <w:rsid w:val="008A2E20"/>
    <w:rsid w:val="008A3671"/>
    <w:rsid w:val="008A3A0A"/>
    <w:rsid w:val="008A3CBC"/>
    <w:rsid w:val="008A441F"/>
    <w:rsid w:val="008A4556"/>
    <w:rsid w:val="008A4A63"/>
    <w:rsid w:val="008A4B09"/>
    <w:rsid w:val="008A4DF2"/>
    <w:rsid w:val="008A529F"/>
    <w:rsid w:val="008A6FCA"/>
    <w:rsid w:val="008B0026"/>
    <w:rsid w:val="008B0935"/>
    <w:rsid w:val="008B09B3"/>
    <w:rsid w:val="008B1661"/>
    <w:rsid w:val="008B18D0"/>
    <w:rsid w:val="008B1CAC"/>
    <w:rsid w:val="008B2CE7"/>
    <w:rsid w:val="008B350E"/>
    <w:rsid w:val="008B41C9"/>
    <w:rsid w:val="008B459E"/>
    <w:rsid w:val="008B5900"/>
    <w:rsid w:val="008B62D3"/>
    <w:rsid w:val="008B66BE"/>
    <w:rsid w:val="008B7DEE"/>
    <w:rsid w:val="008C0625"/>
    <w:rsid w:val="008C074F"/>
    <w:rsid w:val="008C178E"/>
    <w:rsid w:val="008C3C0D"/>
    <w:rsid w:val="008C3E8D"/>
    <w:rsid w:val="008C41A9"/>
    <w:rsid w:val="008C48F6"/>
    <w:rsid w:val="008C4B36"/>
    <w:rsid w:val="008C5925"/>
    <w:rsid w:val="008D0536"/>
    <w:rsid w:val="008D0F9B"/>
    <w:rsid w:val="008D1370"/>
    <w:rsid w:val="008D2451"/>
    <w:rsid w:val="008D281A"/>
    <w:rsid w:val="008D2AC1"/>
    <w:rsid w:val="008D2E02"/>
    <w:rsid w:val="008D3068"/>
    <w:rsid w:val="008D4222"/>
    <w:rsid w:val="008D474E"/>
    <w:rsid w:val="008D5829"/>
    <w:rsid w:val="008D60BA"/>
    <w:rsid w:val="008D7953"/>
    <w:rsid w:val="008D7E7F"/>
    <w:rsid w:val="008E12A3"/>
    <w:rsid w:val="008E27A1"/>
    <w:rsid w:val="008E3D8F"/>
    <w:rsid w:val="008E52B1"/>
    <w:rsid w:val="008E5F54"/>
    <w:rsid w:val="008E6CF1"/>
    <w:rsid w:val="008F06D3"/>
    <w:rsid w:val="008F114F"/>
    <w:rsid w:val="008F23CC"/>
    <w:rsid w:val="008F44ED"/>
    <w:rsid w:val="008F4F42"/>
    <w:rsid w:val="008F576B"/>
    <w:rsid w:val="008F6316"/>
    <w:rsid w:val="008F6D84"/>
    <w:rsid w:val="008F72A2"/>
    <w:rsid w:val="009009C1"/>
    <w:rsid w:val="0090281C"/>
    <w:rsid w:val="00903751"/>
    <w:rsid w:val="00903D6A"/>
    <w:rsid w:val="009075E5"/>
    <w:rsid w:val="009105DE"/>
    <w:rsid w:val="00910D75"/>
    <w:rsid w:val="00912720"/>
    <w:rsid w:val="00912BCC"/>
    <w:rsid w:val="00912F72"/>
    <w:rsid w:val="0091309B"/>
    <w:rsid w:val="0091320B"/>
    <w:rsid w:val="00913384"/>
    <w:rsid w:val="00913880"/>
    <w:rsid w:val="0091396F"/>
    <w:rsid w:val="00913A0F"/>
    <w:rsid w:val="0091460F"/>
    <w:rsid w:val="0091560F"/>
    <w:rsid w:val="00916850"/>
    <w:rsid w:val="00916E75"/>
    <w:rsid w:val="00920688"/>
    <w:rsid w:val="00920780"/>
    <w:rsid w:val="00920EE5"/>
    <w:rsid w:val="009213A3"/>
    <w:rsid w:val="009214D4"/>
    <w:rsid w:val="009235CA"/>
    <w:rsid w:val="009246FD"/>
    <w:rsid w:val="00925016"/>
    <w:rsid w:val="009257FD"/>
    <w:rsid w:val="00927B6B"/>
    <w:rsid w:val="00931A23"/>
    <w:rsid w:val="00931DEC"/>
    <w:rsid w:val="00931EDC"/>
    <w:rsid w:val="00932007"/>
    <w:rsid w:val="00933501"/>
    <w:rsid w:val="009362DC"/>
    <w:rsid w:val="00937E25"/>
    <w:rsid w:val="0094022E"/>
    <w:rsid w:val="0094044E"/>
    <w:rsid w:val="00940BDB"/>
    <w:rsid w:val="009418AD"/>
    <w:rsid w:val="0094218C"/>
    <w:rsid w:val="00943129"/>
    <w:rsid w:val="0094392D"/>
    <w:rsid w:val="00944176"/>
    <w:rsid w:val="0094445C"/>
    <w:rsid w:val="00944EEC"/>
    <w:rsid w:val="00946E5D"/>
    <w:rsid w:val="00947840"/>
    <w:rsid w:val="00950CC9"/>
    <w:rsid w:val="0095409B"/>
    <w:rsid w:val="00954464"/>
    <w:rsid w:val="009549F5"/>
    <w:rsid w:val="0095514D"/>
    <w:rsid w:val="00955B1B"/>
    <w:rsid w:val="00955B7B"/>
    <w:rsid w:val="0095639D"/>
    <w:rsid w:val="00957D48"/>
    <w:rsid w:val="00957FD1"/>
    <w:rsid w:val="00960315"/>
    <w:rsid w:val="009619E8"/>
    <w:rsid w:val="0096251C"/>
    <w:rsid w:val="00962571"/>
    <w:rsid w:val="00963365"/>
    <w:rsid w:val="00963683"/>
    <w:rsid w:val="0096388D"/>
    <w:rsid w:val="00963B6E"/>
    <w:rsid w:val="00963CC7"/>
    <w:rsid w:val="00966181"/>
    <w:rsid w:val="00966331"/>
    <w:rsid w:val="00970187"/>
    <w:rsid w:val="00970878"/>
    <w:rsid w:val="00974F0A"/>
    <w:rsid w:val="00974FC9"/>
    <w:rsid w:val="00977A01"/>
    <w:rsid w:val="00977E5E"/>
    <w:rsid w:val="0098053B"/>
    <w:rsid w:val="00980830"/>
    <w:rsid w:val="009814E2"/>
    <w:rsid w:val="00983809"/>
    <w:rsid w:val="00983D11"/>
    <w:rsid w:val="0098401A"/>
    <w:rsid w:val="009847B8"/>
    <w:rsid w:val="00986560"/>
    <w:rsid w:val="0098739F"/>
    <w:rsid w:val="00991238"/>
    <w:rsid w:val="00991F83"/>
    <w:rsid w:val="00992592"/>
    <w:rsid w:val="009932C7"/>
    <w:rsid w:val="00995095"/>
    <w:rsid w:val="00995290"/>
    <w:rsid w:val="00996B9E"/>
    <w:rsid w:val="00997631"/>
    <w:rsid w:val="00997BF0"/>
    <w:rsid w:val="009A1223"/>
    <w:rsid w:val="009A359B"/>
    <w:rsid w:val="009A3F72"/>
    <w:rsid w:val="009A4134"/>
    <w:rsid w:val="009A48F3"/>
    <w:rsid w:val="009A514A"/>
    <w:rsid w:val="009A66D1"/>
    <w:rsid w:val="009B0354"/>
    <w:rsid w:val="009B1C28"/>
    <w:rsid w:val="009B2323"/>
    <w:rsid w:val="009B2540"/>
    <w:rsid w:val="009B2DAE"/>
    <w:rsid w:val="009B3425"/>
    <w:rsid w:val="009B506E"/>
    <w:rsid w:val="009B54C0"/>
    <w:rsid w:val="009B6E3B"/>
    <w:rsid w:val="009C06A5"/>
    <w:rsid w:val="009C0D9B"/>
    <w:rsid w:val="009C1524"/>
    <w:rsid w:val="009C25AB"/>
    <w:rsid w:val="009C3E26"/>
    <w:rsid w:val="009C4137"/>
    <w:rsid w:val="009C5647"/>
    <w:rsid w:val="009C622D"/>
    <w:rsid w:val="009C7E3C"/>
    <w:rsid w:val="009D050F"/>
    <w:rsid w:val="009D114F"/>
    <w:rsid w:val="009D1B44"/>
    <w:rsid w:val="009D2AA2"/>
    <w:rsid w:val="009D3AF3"/>
    <w:rsid w:val="009D452B"/>
    <w:rsid w:val="009D46ED"/>
    <w:rsid w:val="009D64F0"/>
    <w:rsid w:val="009D70B5"/>
    <w:rsid w:val="009D76F7"/>
    <w:rsid w:val="009D7EF5"/>
    <w:rsid w:val="009E04AC"/>
    <w:rsid w:val="009E215E"/>
    <w:rsid w:val="009E2170"/>
    <w:rsid w:val="009E23F9"/>
    <w:rsid w:val="009E2505"/>
    <w:rsid w:val="009E2F72"/>
    <w:rsid w:val="009E3145"/>
    <w:rsid w:val="009E42AD"/>
    <w:rsid w:val="009E60BF"/>
    <w:rsid w:val="009E61C4"/>
    <w:rsid w:val="009E6D79"/>
    <w:rsid w:val="009E6F71"/>
    <w:rsid w:val="009E7790"/>
    <w:rsid w:val="009F1793"/>
    <w:rsid w:val="009F1C84"/>
    <w:rsid w:val="009F231F"/>
    <w:rsid w:val="009F28E4"/>
    <w:rsid w:val="009F313B"/>
    <w:rsid w:val="009F3978"/>
    <w:rsid w:val="009F4127"/>
    <w:rsid w:val="009F4BEF"/>
    <w:rsid w:val="009F548D"/>
    <w:rsid w:val="009F621A"/>
    <w:rsid w:val="009F7984"/>
    <w:rsid w:val="00A0081E"/>
    <w:rsid w:val="00A00AAC"/>
    <w:rsid w:val="00A00C92"/>
    <w:rsid w:val="00A00EF0"/>
    <w:rsid w:val="00A00F7D"/>
    <w:rsid w:val="00A0189B"/>
    <w:rsid w:val="00A027B8"/>
    <w:rsid w:val="00A02B33"/>
    <w:rsid w:val="00A0306B"/>
    <w:rsid w:val="00A03216"/>
    <w:rsid w:val="00A03473"/>
    <w:rsid w:val="00A05627"/>
    <w:rsid w:val="00A068F3"/>
    <w:rsid w:val="00A06CDA"/>
    <w:rsid w:val="00A0739B"/>
    <w:rsid w:val="00A078E4"/>
    <w:rsid w:val="00A11F78"/>
    <w:rsid w:val="00A123E5"/>
    <w:rsid w:val="00A12AAD"/>
    <w:rsid w:val="00A12C61"/>
    <w:rsid w:val="00A13198"/>
    <w:rsid w:val="00A13B50"/>
    <w:rsid w:val="00A145E6"/>
    <w:rsid w:val="00A14693"/>
    <w:rsid w:val="00A155DA"/>
    <w:rsid w:val="00A1594B"/>
    <w:rsid w:val="00A15F10"/>
    <w:rsid w:val="00A16BD5"/>
    <w:rsid w:val="00A16CE8"/>
    <w:rsid w:val="00A17221"/>
    <w:rsid w:val="00A17BF9"/>
    <w:rsid w:val="00A200D8"/>
    <w:rsid w:val="00A21FEB"/>
    <w:rsid w:val="00A222CA"/>
    <w:rsid w:val="00A225AD"/>
    <w:rsid w:val="00A22767"/>
    <w:rsid w:val="00A22FE8"/>
    <w:rsid w:val="00A25683"/>
    <w:rsid w:val="00A25F37"/>
    <w:rsid w:val="00A30219"/>
    <w:rsid w:val="00A30D13"/>
    <w:rsid w:val="00A30FCA"/>
    <w:rsid w:val="00A32395"/>
    <w:rsid w:val="00A32E38"/>
    <w:rsid w:val="00A343C0"/>
    <w:rsid w:val="00A34CEE"/>
    <w:rsid w:val="00A34E6E"/>
    <w:rsid w:val="00A37698"/>
    <w:rsid w:val="00A3770D"/>
    <w:rsid w:val="00A37914"/>
    <w:rsid w:val="00A425C5"/>
    <w:rsid w:val="00A4471C"/>
    <w:rsid w:val="00A4481F"/>
    <w:rsid w:val="00A44B4D"/>
    <w:rsid w:val="00A44D9E"/>
    <w:rsid w:val="00A451BE"/>
    <w:rsid w:val="00A45241"/>
    <w:rsid w:val="00A454E1"/>
    <w:rsid w:val="00A45FE5"/>
    <w:rsid w:val="00A47896"/>
    <w:rsid w:val="00A47D85"/>
    <w:rsid w:val="00A503FD"/>
    <w:rsid w:val="00A51448"/>
    <w:rsid w:val="00A51B48"/>
    <w:rsid w:val="00A51BB3"/>
    <w:rsid w:val="00A525B7"/>
    <w:rsid w:val="00A53D72"/>
    <w:rsid w:val="00A55FE3"/>
    <w:rsid w:val="00A57453"/>
    <w:rsid w:val="00A57A15"/>
    <w:rsid w:val="00A61F48"/>
    <w:rsid w:val="00A63096"/>
    <w:rsid w:val="00A640E9"/>
    <w:rsid w:val="00A6468B"/>
    <w:rsid w:val="00A64B82"/>
    <w:rsid w:val="00A65988"/>
    <w:rsid w:val="00A67FB6"/>
    <w:rsid w:val="00A70B95"/>
    <w:rsid w:val="00A71722"/>
    <w:rsid w:val="00A7247F"/>
    <w:rsid w:val="00A72D56"/>
    <w:rsid w:val="00A74C91"/>
    <w:rsid w:val="00A75000"/>
    <w:rsid w:val="00A750B4"/>
    <w:rsid w:val="00A7633F"/>
    <w:rsid w:val="00A7636C"/>
    <w:rsid w:val="00A76768"/>
    <w:rsid w:val="00A773D3"/>
    <w:rsid w:val="00A77FD8"/>
    <w:rsid w:val="00A8044B"/>
    <w:rsid w:val="00A84436"/>
    <w:rsid w:val="00A864C6"/>
    <w:rsid w:val="00A933E7"/>
    <w:rsid w:val="00A94BB1"/>
    <w:rsid w:val="00A96633"/>
    <w:rsid w:val="00AA0795"/>
    <w:rsid w:val="00AA0E0C"/>
    <w:rsid w:val="00AA0E62"/>
    <w:rsid w:val="00AA11DC"/>
    <w:rsid w:val="00AA170A"/>
    <w:rsid w:val="00AA3B9D"/>
    <w:rsid w:val="00AA478A"/>
    <w:rsid w:val="00AA4A75"/>
    <w:rsid w:val="00AA683A"/>
    <w:rsid w:val="00AB0058"/>
    <w:rsid w:val="00AB119F"/>
    <w:rsid w:val="00AB2E65"/>
    <w:rsid w:val="00AB41E7"/>
    <w:rsid w:val="00AB5F2A"/>
    <w:rsid w:val="00AB63C6"/>
    <w:rsid w:val="00AB7108"/>
    <w:rsid w:val="00AB7679"/>
    <w:rsid w:val="00AB7BFB"/>
    <w:rsid w:val="00AC003C"/>
    <w:rsid w:val="00AC10D4"/>
    <w:rsid w:val="00AC17E2"/>
    <w:rsid w:val="00AC2497"/>
    <w:rsid w:val="00AC40E2"/>
    <w:rsid w:val="00AC50D9"/>
    <w:rsid w:val="00AC68DD"/>
    <w:rsid w:val="00AD0605"/>
    <w:rsid w:val="00AD1F7D"/>
    <w:rsid w:val="00AD204E"/>
    <w:rsid w:val="00AD2096"/>
    <w:rsid w:val="00AD25DA"/>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6E3"/>
    <w:rsid w:val="00AE47E1"/>
    <w:rsid w:val="00AE4EEB"/>
    <w:rsid w:val="00AF1063"/>
    <w:rsid w:val="00AF1A5C"/>
    <w:rsid w:val="00AF300E"/>
    <w:rsid w:val="00AF37CA"/>
    <w:rsid w:val="00AF75E2"/>
    <w:rsid w:val="00AF78B6"/>
    <w:rsid w:val="00AF7BD2"/>
    <w:rsid w:val="00AF7DDC"/>
    <w:rsid w:val="00B005EB"/>
    <w:rsid w:val="00B01864"/>
    <w:rsid w:val="00B02FF1"/>
    <w:rsid w:val="00B031A9"/>
    <w:rsid w:val="00B04ADC"/>
    <w:rsid w:val="00B04BEE"/>
    <w:rsid w:val="00B04EB7"/>
    <w:rsid w:val="00B05C27"/>
    <w:rsid w:val="00B06479"/>
    <w:rsid w:val="00B07606"/>
    <w:rsid w:val="00B07952"/>
    <w:rsid w:val="00B07BFC"/>
    <w:rsid w:val="00B11A51"/>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1BF2"/>
    <w:rsid w:val="00B22AC3"/>
    <w:rsid w:val="00B26B74"/>
    <w:rsid w:val="00B27A7E"/>
    <w:rsid w:val="00B27FDA"/>
    <w:rsid w:val="00B31CD2"/>
    <w:rsid w:val="00B33236"/>
    <w:rsid w:val="00B33A7F"/>
    <w:rsid w:val="00B33D52"/>
    <w:rsid w:val="00B33FDB"/>
    <w:rsid w:val="00B3560F"/>
    <w:rsid w:val="00B3650A"/>
    <w:rsid w:val="00B36D0D"/>
    <w:rsid w:val="00B37608"/>
    <w:rsid w:val="00B37C73"/>
    <w:rsid w:val="00B40165"/>
    <w:rsid w:val="00B406B8"/>
    <w:rsid w:val="00B4088F"/>
    <w:rsid w:val="00B40B34"/>
    <w:rsid w:val="00B440F2"/>
    <w:rsid w:val="00B44A09"/>
    <w:rsid w:val="00B45222"/>
    <w:rsid w:val="00B4538A"/>
    <w:rsid w:val="00B45727"/>
    <w:rsid w:val="00B46747"/>
    <w:rsid w:val="00B46B71"/>
    <w:rsid w:val="00B47537"/>
    <w:rsid w:val="00B47772"/>
    <w:rsid w:val="00B47EEA"/>
    <w:rsid w:val="00B5255A"/>
    <w:rsid w:val="00B5259F"/>
    <w:rsid w:val="00B52AB7"/>
    <w:rsid w:val="00B52FFA"/>
    <w:rsid w:val="00B533EC"/>
    <w:rsid w:val="00B537F6"/>
    <w:rsid w:val="00B53E82"/>
    <w:rsid w:val="00B543CE"/>
    <w:rsid w:val="00B545FC"/>
    <w:rsid w:val="00B54A4A"/>
    <w:rsid w:val="00B54B1B"/>
    <w:rsid w:val="00B54BF5"/>
    <w:rsid w:val="00B54E70"/>
    <w:rsid w:val="00B55DDF"/>
    <w:rsid w:val="00B607C1"/>
    <w:rsid w:val="00B61711"/>
    <w:rsid w:val="00B61E0F"/>
    <w:rsid w:val="00B63B17"/>
    <w:rsid w:val="00B63F4A"/>
    <w:rsid w:val="00B65044"/>
    <w:rsid w:val="00B65979"/>
    <w:rsid w:val="00B6597E"/>
    <w:rsid w:val="00B65FE6"/>
    <w:rsid w:val="00B65FF3"/>
    <w:rsid w:val="00B667AE"/>
    <w:rsid w:val="00B66A4E"/>
    <w:rsid w:val="00B66E2B"/>
    <w:rsid w:val="00B6758D"/>
    <w:rsid w:val="00B70566"/>
    <w:rsid w:val="00B72887"/>
    <w:rsid w:val="00B72B6A"/>
    <w:rsid w:val="00B72CA1"/>
    <w:rsid w:val="00B74F35"/>
    <w:rsid w:val="00B76295"/>
    <w:rsid w:val="00B77503"/>
    <w:rsid w:val="00B77AF0"/>
    <w:rsid w:val="00B77F89"/>
    <w:rsid w:val="00B81C96"/>
    <w:rsid w:val="00B81EDB"/>
    <w:rsid w:val="00B827AB"/>
    <w:rsid w:val="00B838A4"/>
    <w:rsid w:val="00B8450D"/>
    <w:rsid w:val="00B846F9"/>
    <w:rsid w:val="00B87674"/>
    <w:rsid w:val="00B877D4"/>
    <w:rsid w:val="00B87E28"/>
    <w:rsid w:val="00B87F4D"/>
    <w:rsid w:val="00B901EA"/>
    <w:rsid w:val="00B90729"/>
    <w:rsid w:val="00B90852"/>
    <w:rsid w:val="00B90BD8"/>
    <w:rsid w:val="00B91384"/>
    <w:rsid w:val="00B913C8"/>
    <w:rsid w:val="00B91DBE"/>
    <w:rsid w:val="00B92B1C"/>
    <w:rsid w:val="00B96DBB"/>
    <w:rsid w:val="00B97EB4"/>
    <w:rsid w:val="00BA037B"/>
    <w:rsid w:val="00BA1246"/>
    <w:rsid w:val="00BA30AF"/>
    <w:rsid w:val="00BA313A"/>
    <w:rsid w:val="00BA38EB"/>
    <w:rsid w:val="00BA57B1"/>
    <w:rsid w:val="00BA5B6C"/>
    <w:rsid w:val="00BA5D01"/>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4D99"/>
    <w:rsid w:val="00BC516F"/>
    <w:rsid w:val="00BC5939"/>
    <w:rsid w:val="00BC7859"/>
    <w:rsid w:val="00BD0517"/>
    <w:rsid w:val="00BD05DD"/>
    <w:rsid w:val="00BD0639"/>
    <w:rsid w:val="00BD1003"/>
    <w:rsid w:val="00BD186F"/>
    <w:rsid w:val="00BD26F4"/>
    <w:rsid w:val="00BD4245"/>
    <w:rsid w:val="00BD461E"/>
    <w:rsid w:val="00BD479C"/>
    <w:rsid w:val="00BD51A1"/>
    <w:rsid w:val="00BD5535"/>
    <w:rsid w:val="00BD589A"/>
    <w:rsid w:val="00BD680E"/>
    <w:rsid w:val="00BE00BE"/>
    <w:rsid w:val="00BE0AA5"/>
    <w:rsid w:val="00BE0B40"/>
    <w:rsid w:val="00BE1D62"/>
    <w:rsid w:val="00BE252C"/>
    <w:rsid w:val="00BE2C0D"/>
    <w:rsid w:val="00BE30C8"/>
    <w:rsid w:val="00BE3E83"/>
    <w:rsid w:val="00BE4EC5"/>
    <w:rsid w:val="00BE5AB3"/>
    <w:rsid w:val="00BE6B0C"/>
    <w:rsid w:val="00BE71DE"/>
    <w:rsid w:val="00BE7311"/>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06A2A"/>
    <w:rsid w:val="00C07C13"/>
    <w:rsid w:val="00C10105"/>
    <w:rsid w:val="00C10B42"/>
    <w:rsid w:val="00C10DB3"/>
    <w:rsid w:val="00C113CF"/>
    <w:rsid w:val="00C114CC"/>
    <w:rsid w:val="00C11A6D"/>
    <w:rsid w:val="00C126D8"/>
    <w:rsid w:val="00C13256"/>
    <w:rsid w:val="00C13CDF"/>
    <w:rsid w:val="00C1437F"/>
    <w:rsid w:val="00C151B7"/>
    <w:rsid w:val="00C167D7"/>
    <w:rsid w:val="00C173F0"/>
    <w:rsid w:val="00C176E7"/>
    <w:rsid w:val="00C208CA"/>
    <w:rsid w:val="00C20E4F"/>
    <w:rsid w:val="00C21CD3"/>
    <w:rsid w:val="00C228B8"/>
    <w:rsid w:val="00C22F8C"/>
    <w:rsid w:val="00C23B7D"/>
    <w:rsid w:val="00C23BA1"/>
    <w:rsid w:val="00C24B8E"/>
    <w:rsid w:val="00C24DD4"/>
    <w:rsid w:val="00C24EF9"/>
    <w:rsid w:val="00C253D7"/>
    <w:rsid w:val="00C30798"/>
    <w:rsid w:val="00C30F8B"/>
    <w:rsid w:val="00C31928"/>
    <w:rsid w:val="00C319DA"/>
    <w:rsid w:val="00C32204"/>
    <w:rsid w:val="00C322F3"/>
    <w:rsid w:val="00C32ECD"/>
    <w:rsid w:val="00C34E4F"/>
    <w:rsid w:val="00C37374"/>
    <w:rsid w:val="00C37C00"/>
    <w:rsid w:val="00C40041"/>
    <w:rsid w:val="00C40C4C"/>
    <w:rsid w:val="00C45194"/>
    <w:rsid w:val="00C475C4"/>
    <w:rsid w:val="00C5004A"/>
    <w:rsid w:val="00C51EAC"/>
    <w:rsid w:val="00C5700D"/>
    <w:rsid w:val="00C57818"/>
    <w:rsid w:val="00C62DA4"/>
    <w:rsid w:val="00C63056"/>
    <w:rsid w:val="00C63078"/>
    <w:rsid w:val="00C6315E"/>
    <w:rsid w:val="00C64FBE"/>
    <w:rsid w:val="00C65F98"/>
    <w:rsid w:val="00C66F0F"/>
    <w:rsid w:val="00C70432"/>
    <w:rsid w:val="00C70C1E"/>
    <w:rsid w:val="00C70C67"/>
    <w:rsid w:val="00C70CA1"/>
    <w:rsid w:val="00C7119D"/>
    <w:rsid w:val="00C73BD9"/>
    <w:rsid w:val="00C73D44"/>
    <w:rsid w:val="00C741AD"/>
    <w:rsid w:val="00C74881"/>
    <w:rsid w:val="00C74A0F"/>
    <w:rsid w:val="00C76589"/>
    <w:rsid w:val="00C76D4E"/>
    <w:rsid w:val="00C80681"/>
    <w:rsid w:val="00C80829"/>
    <w:rsid w:val="00C80B12"/>
    <w:rsid w:val="00C8137E"/>
    <w:rsid w:val="00C835F3"/>
    <w:rsid w:val="00C85343"/>
    <w:rsid w:val="00C85447"/>
    <w:rsid w:val="00C858AA"/>
    <w:rsid w:val="00C86107"/>
    <w:rsid w:val="00C874AE"/>
    <w:rsid w:val="00C8777B"/>
    <w:rsid w:val="00C911CD"/>
    <w:rsid w:val="00C916FC"/>
    <w:rsid w:val="00C92145"/>
    <w:rsid w:val="00C92962"/>
    <w:rsid w:val="00C92C80"/>
    <w:rsid w:val="00C93066"/>
    <w:rsid w:val="00C9471E"/>
    <w:rsid w:val="00C96E2A"/>
    <w:rsid w:val="00C977F7"/>
    <w:rsid w:val="00C97EDD"/>
    <w:rsid w:val="00CA072B"/>
    <w:rsid w:val="00CA1EA9"/>
    <w:rsid w:val="00CA369F"/>
    <w:rsid w:val="00CA402A"/>
    <w:rsid w:val="00CA56AF"/>
    <w:rsid w:val="00CA5B9F"/>
    <w:rsid w:val="00CB021D"/>
    <w:rsid w:val="00CB0819"/>
    <w:rsid w:val="00CB1B2C"/>
    <w:rsid w:val="00CB2180"/>
    <w:rsid w:val="00CB225A"/>
    <w:rsid w:val="00CB2E23"/>
    <w:rsid w:val="00CB3D41"/>
    <w:rsid w:val="00CB59F4"/>
    <w:rsid w:val="00CB6268"/>
    <w:rsid w:val="00CB72BE"/>
    <w:rsid w:val="00CC0643"/>
    <w:rsid w:val="00CC1533"/>
    <w:rsid w:val="00CC45E0"/>
    <w:rsid w:val="00CC4C92"/>
    <w:rsid w:val="00CC50A8"/>
    <w:rsid w:val="00CC6EEA"/>
    <w:rsid w:val="00CC756A"/>
    <w:rsid w:val="00CD0B08"/>
    <w:rsid w:val="00CD22CA"/>
    <w:rsid w:val="00CD2851"/>
    <w:rsid w:val="00CD2FD3"/>
    <w:rsid w:val="00CD330F"/>
    <w:rsid w:val="00CD40AA"/>
    <w:rsid w:val="00CD45EF"/>
    <w:rsid w:val="00CD48C6"/>
    <w:rsid w:val="00CD68E8"/>
    <w:rsid w:val="00CE0BFC"/>
    <w:rsid w:val="00CE1683"/>
    <w:rsid w:val="00CE3222"/>
    <w:rsid w:val="00CE4CE0"/>
    <w:rsid w:val="00CE5E2C"/>
    <w:rsid w:val="00CE68A7"/>
    <w:rsid w:val="00CE6E5D"/>
    <w:rsid w:val="00CE752D"/>
    <w:rsid w:val="00CF0D14"/>
    <w:rsid w:val="00CF2A28"/>
    <w:rsid w:val="00CF2BCE"/>
    <w:rsid w:val="00CF2C5F"/>
    <w:rsid w:val="00CF369D"/>
    <w:rsid w:val="00CF3ED4"/>
    <w:rsid w:val="00CF50A4"/>
    <w:rsid w:val="00CF58FD"/>
    <w:rsid w:val="00CF7CD9"/>
    <w:rsid w:val="00D0003C"/>
    <w:rsid w:val="00D0093C"/>
    <w:rsid w:val="00D02223"/>
    <w:rsid w:val="00D02EFC"/>
    <w:rsid w:val="00D03C4C"/>
    <w:rsid w:val="00D03DC6"/>
    <w:rsid w:val="00D047A9"/>
    <w:rsid w:val="00D04EF8"/>
    <w:rsid w:val="00D04FD8"/>
    <w:rsid w:val="00D05352"/>
    <w:rsid w:val="00D05E37"/>
    <w:rsid w:val="00D07F4C"/>
    <w:rsid w:val="00D10228"/>
    <w:rsid w:val="00D12276"/>
    <w:rsid w:val="00D131D4"/>
    <w:rsid w:val="00D13C36"/>
    <w:rsid w:val="00D144EC"/>
    <w:rsid w:val="00D1575A"/>
    <w:rsid w:val="00D15A41"/>
    <w:rsid w:val="00D2058C"/>
    <w:rsid w:val="00D225EA"/>
    <w:rsid w:val="00D2278B"/>
    <w:rsid w:val="00D22ED7"/>
    <w:rsid w:val="00D2361C"/>
    <w:rsid w:val="00D24DB7"/>
    <w:rsid w:val="00D25BFC"/>
    <w:rsid w:val="00D27479"/>
    <w:rsid w:val="00D30033"/>
    <w:rsid w:val="00D310C4"/>
    <w:rsid w:val="00D32E23"/>
    <w:rsid w:val="00D333A2"/>
    <w:rsid w:val="00D35758"/>
    <w:rsid w:val="00D35E18"/>
    <w:rsid w:val="00D36398"/>
    <w:rsid w:val="00D43FA2"/>
    <w:rsid w:val="00D45D05"/>
    <w:rsid w:val="00D46E28"/>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676F6"/>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1D33"/>
    <w:rsid w:val="00D822B3"/>
    <w:rsid w:val="00D82699"/>
    <w:rsid w:val="00D83280"/>
    <w:rsid w:val="00D8364B"/>
    <w:rsid w:val="00D84890"/>
    <w:rsid w:val="00D84896"/>
    <w:rsid w:val="00D851B2"/>
    <w:rsid w:val="00D86062"/>
    <w:rsid w:val="00D866F9"/>
    <w:rsid w:val="00D86A91"/>
    <w:rsid w:val="00D87197"/>
    <w:rsid w:val="00D87AB4"/>
    <w:rsid w:val="00D9041B"/>
    <w:rsid w:val="00D92E13"/>
    <w:rsid w:val="00D93B83"/>
    <w:rsid w:val="00D94EBE"/>
    <w:rsid w:val="00D95FEB"/>
    <w:rsid w:val="00D96173"/>
    <w:rsid w:val="00D97241"/>
    <w:rsid w:val="00D9739B"/>
    <w:rsid w:val="00D97CF8"/>
    <w:rsid w:val="00D97D79"/>
    <w:rsid w:val="00DA0489"/>
    <w:rsid w:val="00DA0894"/>
    <w:rsid w:val="00DA112D"/>
    <w:rsid w:val="00DA19FE"/>
    <w:rsid w:val="00DA2082"/>
    <w:rsid w:val="00DA259F"/>
    <w:rsid w:val="00DA4B0E"/>
    <w:rsid w:val="00DA662F"/>
    <w:rsid w:val="00DB08C9"/>
    <w:rsid w:val="00DB0C3F"/>
    <w:rsid w:val="00DB1A33"/>
    <w:rsid w:val="00DB314C"/>
    <w:rsid w:val="00DB3FCE"/>
    <w:rsid w:val="00DB427D"/>
    <w:rsid w:val="00DB4FCB"/>
    <w:rsid w:val="00DB689F"/>
    <w:rsid w:val="00DB6CC8"/>
    <w:rsid w:val="00DB7D95"/>
    <w:rsid w:val="00DB7F6B"/>
    <w:rsid w:val="00DC022C"/>
    <w:rsid w:val="00DC03FA"/>
    <w:rsid w:val="00DC3002"/>
    <w:rsid w:val="00DC3A16"/>
    <w:rsid w:val="00DC53EB"/>
    <w:rsid w:val="00DC71E4"/>
    <w:rsid w:val="00DC7206"/>
    <w:rsid w:val="00DD06D7"/>
    <w:rsid w:val="00DD0BD7"/>
    <w:rsid w:val="00DD0CDD"/>
    <w:rsid w:val="00DD0E34"/>
    <w:rsid w:val="00DD1A39"/>
    <w:rsid w:val="00DD1C43"/>
    <w:rsid w:val="00DD1C8E"/>
    <w:rsid w:val="00DD2116"/>
    <w:rsid w:val="00DD3987"/>
    <w:rsid w:val="00DD3E27"/>
    <w:rsid w:val="00DD4400"/>
    <w:rsid w:val="00DD50AE"/>
    <w:rsid w:val="00DD5338"/>
    <w:rsid w:val="00DD5A86"/>
    <w:rsid w:val="00DD5E83"/>
    <w:rsid w:val="00DD661B"/>
    <w:rsid w:val="00DD7047"/>
    <w:rsid w:val="00DD707A"/>
    <w:rsid w:val="00DD77CF"/>
    <w:rsid w:val="00DD7DE1"/>
    <w:rsid w:val="00DE03A9"/>
    <w:rsid w:val="00DE0713"/>
    <w:rsid w:val="00DE0CCB"/>
    <w:rsid w:val="00DE1704"/>
    <w:rsid w:val="00DE1D43"/>
    <w:rsid w:val="00DE2EB3"/>
    <w:rsid w:val="00DE31D1"/>
    <w:rsid w:val="00DE32CB"/>
    <w:rsid w:val="00DE38B7"/>
    <w:rsid w:val="00DE4AB5"/>
    <w:rsid w:val="00DE60AE"/>
    <w:rsid w:val="00DE626C"/>
    <w:rsid w:val="00DE7485"/>
    <w:rsid w:val="00DE7E50"/>
    <w:rsid w:val="00DF0135"/>
    <w:rsid w:val="00DF0706"/>
    <w:rsid w:val="00DF0DFE"/>
    <w:rsid w:val="00DF1522"/>
    <w:rsid w:val="00DF1C07"/>
    <w:rsid w:val="00DF1C59"/>
    <w:rsid w:val="00DF248D"/>
    <w:rsid w:val="00DF361F"/>
    <w:rsid w:val="00DF400F"/>
    <w:rsid w:val="00DF4089"/>
    <w:rsid w:val="00DF419D"/>
    <w:rsid w:val="00DF609E"/>
    <w:rsid w:val="00DF68FE"/>
    <w:rsid w:val="00DF6D51"/>
    <w:rsid w:val="00DF7207"/>
    <w:rsid w:val="00DF75E2"/>
    <w:rsid w:val="00E00682"/>
    <w:rsid w:val="00E01577"/>
    <w:rsid w:val="00E01BF7"/>
    <w:rsid w:val="00E01D87"/>
    <w:rsid w:val="00E03650"/>
    <w:rsid w:val="00E04358"/>
    <w:rsid w:val="00E0576E"/>
    <w:rsid w:val="00E05834"/>
    <w:rsid w:val="00E06267"/>
    <w:rsid w:val="00E06FDA"/>
    <w:rsid w:val="00E0718B"/>
    <w:rsid w:val="00E07F8E"/>
    <w:rsid w:val="00E100FF"/>
    <w:rsid w:val="00E12A51"/>
    <w:rsid w:val="00E12F4D"/>
    <w:rsid w:val="00E13AD9"/>
    <w:rsid w:val="00E14217"/>
    <w:rsid w:val="00E14490"/>
    <w:rsid w:val="00E15C6B"/>
    <w:rsid w:val="00E15DFF"/>
    <w:rsid w:val="00E15F9B"/>
    <w:rsid w:val="00E15FB3"/>
    <w:rsid w:val="00E179A6"/>
    <w:rsid w:val="00E17B15"/>
    <w:rsid w:val="00E17FA0"/>
    <w:rsid w:val="00E20747"/>
    <w:rsid w:val="00E20D69"/>
    <w:rsid w:val="00E20E24"/>
    <w:rsid w:val="00E21391"/>
    <w:rsid w:val="00E218C8"/>
    <w:rsid w:val="00E21E49"/>
    <w:rsid w:val="00E27CC8"/>
    <w:rsid w:val="00E30932"/>
    <w:rsid w:val="00E322DE"/>
    <w:rsid w:val="00E34921"/>
    <w:rsid w:val="00E34BD4"/>
    <w:rsid w:val="00E35B62"/>
    <w:rsid w:val="00E35E72"/>
    <w:rsid w:val="00E36953"/>
    <w:rsid w:val="00E40F00"/>
    <w:rsid w:val="00E42CD3"/>
    <w:rsid w:val="00E4340E"/>
    <w:rsid w:val="00E43478"/>
    <w:rsid w:val="00E43B26"/>
    <w:rsid w:val="00E4443B"/>
    <w:rsid w:val="00E444F1"/>
    <w:rsid w:val="00E4784D"/>
    <w:rsid w:val="00E500FA"/>
    <w:rsid w:val="00E50B7F"/>
    <w:rsid w:val="00E51793"/>
    <w:rsid w:val="00E52992"/>
    <w:rsid w:val="00E543EA"/>
    <w:rsid w:val="00E55249"/>
    <w:rsid w:val="00E55E2C"/>
    <w:rsid w:val="00E56630"/>
    <w:rsid w:val="00E56F16"/>
    <w:rsid w:val="00E57098"/>
    <w:rsid w:val="00E607F9"/>
    <w:rsid w:val="00E61B67"/>
    <w:rsid w:val="00E630A3"/>
    <w:rsid w:val="00E6365C"/>
    <w:rsid w:val="00E64B54"/>
    <w:rsid w:val="00E64D43"/>
    <w:rsid w:val="00E65607"/>
    <w:rsid w:val="00E664DA"/>
    <w:rsid w:val="00E66FF1"/>
    <w:rsid w:val="00E67332"/>
    <w:rsid w:val="00E67B9B"/>
    <w:rsid w:val="00E67F00"/>
    <w:rsid w:val="00E7041D"/>
    <w:rsid w:val="00E71E7C"/>
    <w:rsid w:val="00E72E2C"/>
    <w:rsid w:val="00E73271"/>
    <w:rsid w:val="00E75199"/>
    <w:rsid w:val="00E7597D"/>
    <w:rsid w:val="00E76606"/>
    <w:rsid w:val="00E76E1C"/>
    <w:rsid w:val="00E771C8"/>
    <w:rsid w:val="00E77CD5"/>
    <w:rsid w:val="00E807BE"/>
    <w:rsid w:val="00E80839"/>
    <w:rsid w:val="00E81F22"/>
    <w:rsid w:val="00E8324E"/>
    <w:rsid w:val="00E8432B"/>
    <w:rsid w:val="00E875C6"/>
    <w:rsid w:val="00E87752"/>
    <w:rsid w:val="00E95511"/>
    <w:rsid w:val="00E95E13"/>
    <w:rsid w:val="00E963DD"/>
    <w:rsid w:val="00E96750"/>
    <w:rsid w:val="00E96E2B"/>
    <w:rsid w:val="00EA13EC"/>
    <w:rsid w:val="00EA1E81"/>
    <w:rsid w:val="00EA2742"/>
    <w:rsid w:val="00EA288F"/>
    <w:rsid w:val="00EA6079"/>
    <w:rsid w:val="00EA6E9A"/>
    <w:rsid w:val="00EA7B07"/>
    <w:rsid w:val="00EB0AA5"/>
    <w:rsid w:val="00EB2A47"/>
    <w:rsid w:val="00EB380F"/>
    <w:rsid w:val="00EB3A5C"/>
    <w:rsid w:val="00EB3CBC"/>
    <w:rsid w:val="00EB4957"/>
    <w:rsid w:val="00EB4F9E"/>
    <w:rsid w:val="00EB50B9"/>
    <w:rsid w:val="00EB720E"/>
    <w:rsid w:val="00EC0A63"/>
    <w:rsid w:val="00EC0B78"/>
    <w:rsid w:val="00EC0F32"/>
    <w:rsid w:val="00EC350F"/>
    <w:rsid w:val="00EC3DF3"/>
    <w:rsid w:val="00EC44E8"/>
    <w:rsid w:val="00EC50EB"/>
    <w:rsid w:val="00EC5CB7"/>
    <w:rsid w:val="00EC5DE6"/>
    <w:rsid w:val="00ED0456"/>
    <w:rsid w:val="00ED0A75"/>
    <w:rsid w:val="00ED0F84"/>
    <w:rsid w:val="00ED1D13"/>
    <w:rsid w:val="00ED2A95"/>
    <w:rsid w:val="00ED2D75"/>
    <w:rsid w:val="00ED32C7"/>
    <w:rsid w:val="00ED38E9"/>
    <w:rsid w:val="00ED4CBE"/>
    <w:rsid w:val="00ED4D17"/>
    <w:rsid w:val="00ED510D"/>
    <w:rsid w:val="00ED5FD9"/>
    <w:rsid w:val="00ED683E"/>
    <w:rsid w:val="00ED71F3"/>
    <w:rsid w:val="00ED7295"/>
    <w:rsid w:val="00ED7A20"/>
    <w:rsid w:val="00ED7C28"/>
    <w:rsid w:val="00EE0451"/>
    <w:rsid w:val="00EE0D1F"/>
    <w:rsid w:val="00EE25A1"/>
    <w:rsid w:val="00EE262A"/>
    <w:rsid w:val="00EE4D28"/>
    <w:rsid w:val="00EE4E57"/>
    <w:rsid w:val="00EE4FE2"/>
    <w:rsid w:val="00EE539C"/>
    <w:rsid w:val="00EE59E4"/>
    <w:rsid w:val="00EE5DE5"/>
    <w:rsid w:val="00EF013C"/>
    <w:rsid w:val="00EF1338"/>
    <w:rsid w:val="00EF1518"/>
    <w:rsid w:val="00EF15FB"/>
    <w:rsid w:val="00EF1C6F"/>
    <w:rsid w:val="00EF2501"/>
    <w:rsid w:val="00EF2573"/>
    <w:rsid w:val="00EF329B"/>
    <w:rsid w:val="00EF3F35"/>
    <w:rsid w:val="00EF4821"/>
    <w:rsid w:val="00EF48A6"/>
    <w:rsid w:val="00EF4D60"/>
    <w:rsid w:val="00EF5282"/>
    <w:rsid w:val="00EF5CE9"/>
    <w:rsid w:val="00EF7C1D"/>
    <w:rsid w:val="00F007DB"/>
    <w:rsid w:val="00F018B4"/>
    <w:rsid w:val="00F01B04"/>
    <w:rsid w:val="00F0214F"/>
    <w:rsid w:val="00F049E4"/>
    <w:rsid w:val="00F04BDF"/>
    <w:rsid w:val="00F10209"/>
    <w:rsid w:val="00F110B7"/>
    <w:rsid w:val="00F130B9"/>
    <w:rsid w:val="00F141BE"/>
    <w:rsid w:val="00F14EC6"/>
    <w:rsid w:val="00F14FF1"/>
    <w:rsid w:val="00F1610E"/>
    <w:rsid w:val="00F16A9B"/>
    <w:rsid w:val="00F17718"/>
    <w:rsid w:val="00F17E57"/>
    <w:rsid w:val="00F2012C"/>
    <w:rsid w:val="00F20E8E"/>
    <w:rsid w:val="00F2171F"/>
    <w:rsid w:val="00F22120"/>
    <w:rsid w:val="00F2217B"/>
    <w:rsid w:val="00F2229B"/>
    <w:rsid w:val="00F2295C"/>
    <w:rsid w:val="00F22C04"/>
    <w:rsid w:val="00F2307A"/>
    <w:rsid w:val="00F2665E"/>
    <w:rsid w:val="00F26EE4"/>
    <w:rsid w:val="00F26F7F"/>
    <w:rsid w:val="00F27A1A"/>
    <w:rsid w:val="00F27B0D"/>
    <w:rsid w:val="00F27D3D"/>
    <w:rsid w:val="00F30024"/>
    <w:rsid w:val="00F32951"/>
    <w:rsid w:val="00F32A31"/>
    <w:rsid w:val="00F32E4B"/>
    <w:rsid w:val="00F34AC8"/>
    <w:rsid w:val="00F34EC7"/>
    <w:rsid w:val="00F35378"/>
    <w:rsid w:val="00F353FC"/>
    <w:rsid w:val="00F35BE7"/>
    <w:rsid w:val="00F361A5"/>
    <w:rsid w:val="00F37924"/>
    <w:rsid w:val="00F439D6"/>
    <w:rsid w:val="00F444EF"/>
    <w:rsid w:val="00F44519"/>
    <w:rsid w:val="00F45AD8"/>
    <w:rsid w:val="00F45D0D"/>
    <w:rsid w:val="00F469D4"/>
    <w:rsid w:val="00F470C2"/>
    <w:rsid w:val="00F47115"/>
    <w:rsid w:val="00F47E8B"/>
    <w:rsid w:val="00F506AE"/>
    <w:rsid w:val="00F508DC"/>
    <w:rsid w:val="00F50E55"/>
    <w:rsid w:val="00F51989"/>
    <w:rsid w:val="00F52961"/>
    <w:rsid w:val="00F52DBD"/>
    <w:rsid w:val="00F531B7"/>
    <w:rsid w:val="00F542B5"/>
    <w:rsid w:val="00F54B90"/>
    <w:rsid w:val="00F55B39"/>
    <w:rsid w:val="00F56CA6"/>
    <w:rsid w:val="00F576FF"/>
    <w:rsid w:val="00F60266"/>
    <w:rsid w:val="00F60403"/>
    <w:rsid w:val="00F61898"/>
    <w:rsid w:val="00F62110"/>
    <w:rsid w:val="00F62DC7"/>
    <w:rsid w:val="00F64CC8"/>
    <w:rsid w:val="00F64DF8"/>
    <w:rsid w:val="00F65DF6"/>
    <w:rsid w:val="00F665BC"/>
    <w:rsid w:val="00F6677A"/>
    <w:rsid w:val="00F711E7"/>
    <w:rsid w:val="00F717F1"/>
    <w:rsid w:val="00F72C24"/>
    <w:rsid w:val="00F739BA"/>
    <w:rsid w:val="00F7403C"/>
    <w:rsid w:val="00F743DE"/>
    <w:rsid w:val="00F75246"/>
    <w:rsid w:val="00F7573B"/>
    <w:rsid w:val="00F7641C"/>
    <w:rsid w:val="00F76E74"/>
    <w:rsid w:val="00F8138E"/>
    <w:rsid w:val="00F813D8"/>
    <w:rsid w:val="00F81865"/>
    <w:rsid w:val="00F8225E"/>
    <w:rsid w:val="00F82286"/>
    <w:rsid w:val="00F83075"/>
    <w:rsid w:val="00F8366B"/>
    <w:rsid w:val="00F83E96"/>
    <w:rsid w:val="00F845EA"/>
    <w:rsid w:val="00F8641E"/>
    <w:rsid w:val="00F872BC"/>
    <w:rsid w:val="00F87E77"/>
    <w:rsid w:val="00F906C2"/>
    <w:rsid w:val="00F92189"/>
    <w:rsid w:val="00F92891"/>
    <w:rsid w:val="00F937E2"/>
    <w:rsid w:val="00F93956"/>
    <w:rsid w:val="00F93E52"/>
    <w:rsid w:val="00F95649"/>
    <w:rsid w:val="00F95C4C"/>
    <w:rsid w:val="00F96FA3"/>
    <w:rsid w:val="00F97205"/>
    <w:rsid w:val="00F976A6"/>
    <w:rsid w:val="00F97945"/>
    <w:rsid w:val="00FA13C2"/>
    <w:rsid w:val="00FA1970"/>
    <w:rsid w:val="00FA1DEB"/>
    <w:rsid w:val="00FA21D9"/>
    <w:rsid w:val="00FA2954"/>
    <w:rsid w:val="00FA2A6E"/>
    <w:rsid w:val="00FA5978"/>
    <w:rsid w:val="00FA6CF4"/>
    <w:rsid w:val="00FB0F6E"/>
    <w:rsid w:val="00FB1DCC"/>
    <w:rsid w:val="00FB1EEA"/>
    <w:rsid w:val="00FB281D"/>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460C"/>
    <w:rsid w:val="00FD4733"/>
    <w:rsid w:val="00FD5B21"/>
    <w:rsid w:val="00FD5B7F"/>
    <w:rsid w:val="00FD5C0B"/>
    <w:rsid w:val="00FE0EF8"/>
    <w:rsid w:val="00FE3723"/>
    <w:rsid w:val="00FF06CD"/>
    <w:rsid w:val="00FF1621"/>
    <w:rsid w:val="00FF2E26"/>
    <w:rsid w:val="00FF3A02"/>
    <w:rsid w:val="00FF4258"/>
    <w:rsid w:val="00FF4739"/>
    <w:rsid w:val="00FF4A48"/>
    <w:rsid w:val="00FF636B"/>
    <w:rsid w:val="00FF64AB"/>
    <w:rsid w:val="00FF664B"/>
    <w:rsid w:val="00FF69AA"/>
    <w:rsid w:val="00FF6B50"/>
    <w:rsid w:val="00FF7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1"/>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uiPriority w:val="9"/>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uiPriority w:val="9"/>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uiPriority w:val="9"/>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nhideWhenUsed/>
    <w:rsid w:val="00EF1518"/>
    <w:rPr>
      <w:b/>
      <w:bCs/>
    </w:rPr>
  </w:style>
  <w:style w:type="character" w:customStyle="1" w:styleId="SoggettocommentoCarattere">
    <w:name w:val="Soggetto commento Carattere"/>
    <w:basedOn w:val="TestocommentoCarattere"/>
    <w:link w:val="Soggettocommento"/>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iPriority w:val="35"/>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uiPriority w:val="99"/>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uiPriority w:val="9"/>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uiPriority w:val="9"/>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uiPriority w:val="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rsid w:val="00783233"/>
  </w:style>
  <w:style w:type="character" w:customStyle="1" w:styleId="Corpodeltesto2Carattere">
    <w:name w:val="Corpo del testo 2 Carattere"/>
    <w:basedOn w:val="Carpredefinitoparagrafo"/>
    <w:link w:val="Corpodeltesto2"/>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uiPriority w:val="99"/>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uiPriority w:val="39"/>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link w:val="usoboll1Caratter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uiPriority w:val="99"/>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5"/>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uiPriority w:val="99"/>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6"/>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Style8">
    <w:name w:val="Style 8"/>
    <w:basedOn w:val="Normale"/>
    <w:rsid w:val="0049604E"/>
    <w:pPr>
      <w:widowControl w:val="0"/>
      <w:autoSpaceDE w:val="0"/>
      <w:autoSpaceDN w:val="0"/>
      <w:spacing w:before="216" w:after="0" w:line="240" w:lineRule="auto"/>
      <w:ind w:left="216" w:right="72"/>
      <w:jc w:val="both"/>
    </w:pPr>
    <w:rPr>
      <w:rFonts w:ascii="Times New Roman" w:eastAsia="Times New Roman" w:hAnsi="Times New Roman" w:cs="Times New Roman"/>
      <w:sz w:val="24"/>
      <w:szCs w:val="24"/>
      <w:lang w:eastAsia="it-IT"/>
    </w:rPr>
  </w:style>
  <w:style w:type="paragraph" w:customStyle="1" w:styleId="Style15">
    <w:name w:val="Style 15"/>
    <w:basedOn w:val="Normale"/>
    <w:rsid w:val="0049604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Sicurezza">
    <w:name w:val="Sicurezza"/>
    <w:basedOn w:val="Normale"/>
    <w:rsid w:val="0049604E"/>
    <w:pPr>
      <w:spacing w:after="0" w:line="360" w:lineRule="auto"/>
      <w:ind w:firstLine="340"/>
      <w:jc w:val="both"/>
    </w:pPr>
    <w:rPr>
      <w:rFonts w:ascii="Times New Roman" w:eastAsia="Times New Roman" w:hAnsi="Times New Roman" w:cs="Times New Roman"/>
      <w:sz w:val="24"/>
      <w:szCs w:val="20"/>
      <w:lang w:eastAsia="it-IT"/>
    </w:rPr>
  </w:style>
  <w:style w:type="paragraph" w:customStyle="1" w:styleId="Sfondoacolori-Colore31">
    <w:name w:val="Sfondo a colori - Colore 31"/>
    <w:basedOn w:val="Normale"/>
    <w:uiPriority w:val="99"/>
    <w:qFormat/>
    <w:rsid w:val="0049604E"/>
    <w:pPr>
      <w:suppressAutoHyphens/>
      <w:spacing w:after="0" w:line="240" w:lineRule="auto"/>
      <w:ind w:left="720"/>
    </w:pPr>
    <w:rPr>
      <w:rFonts w:ascii="Times New Roman" w:eastAsia="Times New Roman" w:hAnsi="Times New Roman" w:cs="Times New Roman"/>
      <w:sz w:val="28"/>
      <w:szCs w:val="28"/>
      <w:lang w:eastAsia="it-IT"/>
    </w:rPr>
  </w:style>
  <w:style w:type="paragraph" w:customStyle="1" w:styleId="Stile1">
    <w:name w:val="Stile1"/>
    <w:basedOn w:val="Normale"/>
    <w:link w:val="Stile1Carattere"/>
    <w:rsid w:val="0049604E"/>
    <w:pPr>
      <w:keepNext/>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49604E"/>
    <w:pPr>
      <w:tabs>
        <w:tab w:val="left" w:pos="851"/>
      </w:tabs>
      <w:spacing w:before="120" w:after="60" w:line="240" w:lineRule="auto"/>
    </w:pPr>
    <w:rPr>
      <w:rFonts w:ascii="Times New Roman" w:eastAsia="Times New Roman" w:hAnsi="Times New Roman" w:cs="Times New Roman"/>
      <w:sz w:val="20"/>
      <w:szCs w:val="20"/>
      <w:lang w:val="en-GB"/>
    </w:rPr>
  </w:style>
  <w:style w:type="paragraph" w:customStyle="1" w:styleId="Logo">
    <w:name w:val="Logo"/>
    <w:basedOn w:val="Normale"/>
    <w:uiPriority w:val="99"/>
    <w:rsid w:val="0049604E"/>
    <w:pPr>
      <w:spacing w:after="0" w:line="240" w:lineRule="auto"/>
    </w:pPr>
    <w:rPr>
      <w:rFonts w:ascii="Times New Roman" w:eastAsia="Times New Roman" w:hAnsi="Times New Roman" w:cs="Times New Roman"/>
      <w:sz w:val="24"/>
      <w:szCs w:val="24"/>
      <w:lang w:eastAsia="it-IT"/>
    </w:rPr>
  </w:style>
  <w:style w:type="paragraph" w:customStyle="1" w:styleId="art-comma">
    <w:name w:val="art-comma"/>
    <w:basedOn w:val="Normale"/>
    <w:uiPriority w:val="99"/>
    <w:rsid w:val="0049604E"/>
    <w:pPr>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49604E"/>
    <w:pPr>
      <w:ind w:firstLine="0"/>
    </w:pPr>
  </w:style>
  <w:style w:type="paragraph" w:customStyle="1" w:styleId="testo1">
    <w:name w:val="testo1"/>
    <w:basedOn w:val="Normale"/>
    <w:uiPriority w:val="99"/>
    <w:rsid w:val="0049604E"/>
    <w:pPr>
      <w:spacing w:after="240" w:line="240" w:lineRule="auto"/>
      <w:ind w:left="284"/>
      <w:jc w:val="both"/>
    </w:pPr>
    <w:rPr>
      <w:rFonts w:ascii="Times New Roman" w:eastAsia="Times New Roman" w:hAnsi="Times New Roman" w:cs="Times New Roman"/>
      <w:lang w:eastAsia="it-IT"/>
    </w:rPr>
  </w:style>
  <w:style w:type="paragraph" w:customStyle="1" w:styleId="titolo0">
    <w:name w:val="titolo"/>
    <w:basedOn w:val="Default"/>
    <w:next w:val="Default"/>
    <w:uiPriority w:val="99"/>
    <w:rsid w:val="0049604E"/>
    <w:pPr>
      <w:widowControl w:val="0"/>
      <w:autoSpaceDE/>
      <w:autoSpaceDN/>
      <w:adjustRightInd/>
      <w:spacing w:after="1200"/>
    </w:pPr>
    <w:rPr>
      <w:rFonts w:ascii="Times New Roman" w:eastAsia="Times New Roman" w:hAnsi="Times New Roman" w:cs="Times New Roman"/>
      <w:color w:val="auto"/>
      <w:lang w:eastAsia="it-IT"/>
    </w:rPr>
  </w:style>
  <w:style w:type="paragraph" w:customStyle="1" w:styleId="testo4">
    <w:name w:val="testo4"/>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testo3">
    <w:name w:val="testo3"/>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clunk">
    <w:name w:val="clunk"/>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firstclunk">
    <w:name w:val="firstclunk"/>
    <w:basedOn w:val="Default"/>
    <w:next w:val="Default"/>
    <w:uiPriority w:val="99"/>
    <w:rsid w:val="0049604E"/>
    <w:pPr>
      <w:widowControl w:val="0"/>
      <w:autoSpaceDE/>
      <w:autoSpaceDN/>
      <w:adjustRightInd/>
      <w:spacing w:before="120" w:after="120"/>
    </w:pPr>
    <w:rPr>
      <w:rFonts w:ascii="Times New Roman" w:eastAsia="Times New Roman" w:hAnsi="Times New Roman" w:cs="Times New Roman"/>
      <w:color w:val="auto"/>
      <w:lang w:eastAsia="it-IT"/>
    </w:rPr>
  </w:style>
  <w:style w:type="paragraph" w:customStyle="1" w:styleId="Rientrocorpodeltesto31">
    <w:name w:val="Rientro corpo del testo 31"/>
    <w:basedOn w:val="Default"/>
    <w:next w:val="Default"/>
    <w:uiPriority w:val="99"/>
    <w:rsid w:val="0049604E"/>
    <w:pPr>
      <w:widowControl w:val="0"/>
      <w:autoSpaceDE/>
      <w:autoSpaceDN/>
      <w:adjustRightInd/>
    </w:pPr>
    <w:rPr>
      <w:rFonts w:ascii="Times New Roman" w:eastAsia="Times New Roman" w:hAnsi="Times New Roman" w:cs="Times New Roman"/>
      <w:color w:val="auto"/>
      <w:lang w:eastAsia="it-IT"/>
    </w:rPr>
  </w:style>
  <w:style w:type="paragraph" w:customStyle="1" w:styleId="Rientrocorpodeltesto21">
    <w:name w:val="Rientro corpo del testo 21"/>
    <w:basedOn w:val="Default"/>
    <w:next w:val="Default"/>
    <w:rsid w:val="0049604E"/>
    <w:pPr>
      <w:widowControl w:val="0"/>
      <w:autoSpaceDE/>
      <w:autoSpaceDN/>
      <w:adjustRightInd/>
    </w:pPr>
    <w:rPr>
      <w:rFonts w:ascii="Times New Roman" w:eastAsia="Times New Roman" w:hAnsi="Times New Roman" w:cs="Times New Roman"/>
      <w:color w:val="auto"/>
      <w:lang w:eastAsia="it-IT"/>
    </w:rPr>
  </w:style>
  <w:style w:type="paragraph" w:styleId="Testodelblocco">
    <w:name w:val="Block Text"/>
    <w:basedOn w:val="Normale"/>
    <w:uiPriority w:val="99"/>
    <w:rsid w:val="0049604E"/>
    <w:pPr>
      <w:spacing w:after="0" w:line="240" w:lineRule="auto"/>
      <w:ind w:left="284" w:right="-1"/>
      <w:jc w:val="both"/>
    </w:pPr>
    <w:rPr>
      <w:rFonts w:ascii="Times New Roman" w:eastAsia="Times New Roman" w:hAnsi="Times New Roman" w:cs="Times New Roman"/>
      <w:sz w:val="24"/>
      <w:szCs w:val="24"/>
      <w:lang w:eastAsia="it-IT"/>
    </w:rPr>
  </w:style>
  <w:style w:type="character" w:customStyle="1" w:styleId="BalloonTextChar1">
    <w:name w:val="Balloon Text Char1"/>
    <w:uiPriority w:val="99"/>
    <w:semiHidden/>
    <w:locked/>
    <w:rsid w:val="0049604E"/>
    <w:rPr>
      <w:rFonts w:ascii="Times New Roman" w:hAnsi="Times New Roman" w:cs="Times New Roman"/>
      <w:sz w:val="2"/>
      <w:szCs w:val="2"/>
    </w:rPr>
  </w:style>
  <w:style w:type="character" w:customStyle="1" w:styleId="CommentTextChar1">
    <w:name w:val="Comment Text Char1"/>
    <w:uiPriority w:val="99"/>
    <w:semiHidden/>
    <w:locked/>
    <w:rsid w:val="0049604E"/>
    <w:rPr>
      <w:rFonts w:ascii="Times New Roman" w:hAnsi="Times New Roman" w:cs="Times New Roman"/>
      <w:sz w:val="20"/>
      <w:szCs w:val="20"/>
    </w:rPr>
  </w:style>
  <w:style w:type="character" w:customStyle="1" w:styleId="CommentSubjectChar1">
    <w:name w:val="Comment Subject Char1"/>
    <w:uiPriority w:val="99"/>
    <w:semiHidden/>
    <w:locked/>
    <w:rsid w:val="0049604E"/>
    <w:rPr>
      <w:rFonts w:ascii="Times New Roman" w:hAnsi="Times New Roman" w:cs="Times New Roman"/>
      <w:b/>
      <w:bCs/>
      <w:sz w:val="20"/>
      <w:szCs w:val="20"/>
      <w:lang w:val="it-IT" w:eastAsia="it-IT"/>
    </w:rPr>
  </w:style>
  <w:style w:type="paragraph" w:customStyle="1" w:styleId="t1">
    <w:name w:val="t1"/>
    <w:basedOn w:val="Normale"/>
    <w:uiPriority w:val="99"/>
    <w:rsid w:val="0049604E"/>
    <w:pPr>
      <w:widowControl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49604E"/>
    <w:pPr>
      <w:widowControl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49604E"/>
    <w:pPr>
      <w:widowControl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49604E"/>
    <w:pPr>
      <w:widowControl w:val="0"/>
      <w:tabs>
        <w:tab w:val="left" w:pos="1275"/>
        <w:tab w:val="left" w:pos="2284"/>
      </w:tabs>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49604E"/>
    <w:pPr>
      <w:widowControl w:val="0"/>
      <w:tabs>
        <w:tab w:val="left" w:pos="1275"/>
      </w:tabs>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49604E"/>
    <w:pPr>
      <w:widowControl w:val="0"/>
      <w:tabs>
        <w:tab w:val="left" w:pos="1955"/>
        <w:tab w:val="left" w:pos="2284"/>
      </w:tabs>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49604E"/>
    <w:pPr>
      <w:widowControl w:val="0"/>
      <w:tabs>
        <w:tab w:val="left" w:pos="1955"/>
      </w:tabs>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49604E"/>
    <w:pPr>
      <w:widowControl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49604E"/>
    <w:pPr>
      <w:widowControl w:val="0"/>
      <w:tabs>
        <w:tab w:val="left" w:pos="748"/>
        <w:tab w:val="left" w:pos="1094"/>
      </w:tabs>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49604E"/>
    <w:pPr>
      <w:widowControl w:val="0"/>
      <w:tabs>
        <w:tab w:val="left" w:pos="731"/>
        <w:tab w:val="left" w:pos="1088"/>
      </w:tabs>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49604E"/>
    <w:pPr>
      <w:widowControl w:val="0"/>
      <w:tabs>
        <w:tab w:val="left" w:pos="731"/>
      </w:tabs>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49604E"/>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49604E"/>
    <w:pPr>
      <w:widowControl w:val="0"/>
      <w:tabs>
        <w:tab w:val="left" w:pos="4745"/>
      </w:tabs>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49604E"/>
    <w:pPr>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49604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eastAsia="Calibri" w:hAnsi="Verdana" w:cs="Verdana"/>
      <w:i w:val="0"/>
      <w:iCs w:val="0"/>
      <w:kern w:val="32"/>
      <w:sz w:val="20"/>
      <w:szCs w:val="20"/>
    </w:rPr>
  </w:style>
  <w:style w:type="paragraph" w:customStyle="1" w:styleId="Rub1">
    <w:name w:val="Rub1"/>
    <w:basedOn w:val="Normale"/>
    <w:rsid w:val="0049604E"/>
    <w:pPr>
      <w:tabs>
        <w:tab w:val="left" w:pos="1276"/>
      </w:tabs>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49604E"/>
    <w:pPr>
      <w:tabs>
        <w:tab w:val="left" w:pos="709"/>
      </w:tabs>
      <w:spacing w:after="0" w:line="240" w:lineRule="auto"/>
      <w:jc w:val="both"/>
    </w:pPr>
    <w:rPr>
      <w:rFonts w:ascii="Times New Roman" w:eastAsia="Times New Roman" w:hAnsi="Times New Roman" w:cs="Times New Roman"/>
      <w:i/>
      <w:iCs/>
      <w:sz w:val="20"/>
      <w:szCs w:val="20"/>
      <w:lang w:eastAsia="it-IT"/>
    </w:rPr>
  </w:style>
  <w:style w:type="paragraph" w:customStyle="1" w:styleId="tit3">
    <w:name w:val="tit 3"/>
    <w:basedOn w:val="Titolo2"/>
    <w:uiPriority w:val="99"/>
    <w:rsid w:val="0049604E"/>
    <w:pPr>
      <w:keepLines/>
      <w:tabs>
        <w:tab w:val="left" w:pos="1418"/>
        <w:tab w:val="num" w:pos="1647"/>
      </w:tabs>
      <w:overflowPunct w:val="0"/>
      <w:autoSpaceDE w:val="0"/>
      <w:autoSpaceDN w:val="0"/>
      <w:adjustRightInd w:val="0"/>
      <w:spacing w:before="120" w:after="20" w:line="320" w:lineRule="exact"/>
      <w:ind w:left="851" w:hanging="284"/>
      <w:textAlignment w:val="baseline"/>
    </w:pPr>
    <w:rPr>
      <w:rFonts w:eastAsia="Calibri"/>
      <w:sz w:val="24"/>
      <w:szCs w:val="24"/>
    </w:rPr>
  </w:style>
  <w:style w:type="paragraph" w:styleId="Indice8">
    <w:name w:val="index 8"/>
    <w:basedOn w:val="Normale"/>
    <w:next w:val="Normale"/>
    <w:autoRedefine/>
    <w:uiPriority w:val="99"/>
    <w:semiHidden/>
    <w:rsid w:val="0049604E"/>
    <w:pPr>
      <w:spacing w:after="0" w:line="240" w:lineRule="auto"/>
      <w:ind w:left="1600" w:hanging="200"/>
    </w:pPr>
    <w:rPr>
      <w:rFonts w:ascii="Times New Roman" w:eastAsia="Times New Roman" w:hAnsi="Times New Roman" w:cs="Times New Roman"/>
      <w:sz w:val="20"/>
      <w:szCs w:val="20"/>
      <w:lang w:eastAsia="it-IT"/>
    </w:rPr>
  </w:style>
  <w:style w:type="paragraph" w:customStyle="1" w:styleId="Revisione1">
    <w:name w:val="Revisione1"/>
    <w:hidden/>
    <w:uiPriority w:val="99"/>
    <w:semiHidden/>
    <w:rsid w:val="0049604E"/>
    <w:pPr>
      <w:spacing w:after="0" w:line="240" w:lineRule="auto"/>
    </w:pPr>
    <w:rPr>
      <w:rFonts w:ascii="Times New Roman" w:eastAsia="Times New Roman" w:hAnsi="Times New Roman" w:cs="Times New Roman"/>
      <w:sz w:val="20"/>
      <w:szCs w:val="20"/>
      <w:lang w:eastAsia="it-IT"/>
    </w:rPr>
  </w:style>
  <w:style w:type="paragraph" w:customStyle="1" w:styleId="INPS05210pt">
    <w:name w:val="INPS052_10pt"/>
    <w:rsid w:val="0049604E"/>
    <w:pPr>
      <w:spacing w:after="0" w:line="240" w:lineRule="exact"/>
    </w:pPr>
    <w:rPr>
      <w:rFonts w:ascii="9999999" w:eastAsia="9999999" w:hAnsi="9999999" w:cs="Times New Roman"/>
      <w:noProof/>
      <w:sz w:val="20"/>
      <w:szCs w:val="20"/>
      <w:lang w:eastAsia="it-IT"/>
    </w:rPr>
  </w:style>
  <w:style w:type="paragraph" w:customStyle="1" w:styleId="DefaultText">
    <w:name w:val="Default Text"/>
    <w:basedOn w:val="Normale"/>
    <w:link w:val="DefaultTextChar"/>
    <w:rsid w:val="0049604E"/>
    <w:pPr>
      <w:widowControl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49604E"/>
    <w:rPr>
      <w:rFonts w:ascii="Times New Roman" w:eastAsia="Times New Roman" w:hAnsi="Times New Roman" w:cs="Times New Roman"/>
      <w:sz w:val="24"/>
      <w:szCs w:val="20"/>
      <w:lang w:eastAsia="it-IT"/>
    </w:rPr>
  </w:style>
  <w:style w:type="paragraph" w:customStyle="1" w:styleId="Paragrafoelenco2">
    <w:name w:val="Paragrafo elenco2"/>
    <w:basedOn w:val="Normale"/>
    <w:uiPriority w:val="99"/>
    <w:qFormat/>
    <w:rsid w:val="0049604E"/>
    <w:pPr>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49604E"/>
    <w:pPr>
      <w:suppressAutoHyphens/>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49604E"/>
    <w:rPr>
      <w:rFonts w:ascii="Times New Roman" w:eastAsia="Times New Roman" w:hAnsi="Times New Roman" w:cs="Times New Roman"/>
      <w:sz w:val="20"/>
      <w:szCs w:val="20"/>
      <w:lang w:eastAsia="it-IT"/>
    </w:rPr>
  </w:style>
  <w:style w:type="paragraph" w:customStyle="1" w:styleId="Grigliamedia1-Colore21">
    <w:name w:val="Griglia media 1 - Colore 21"/>
    <w:basedOn w:val="Normale"/>
    <w:uiPriority w:val="99"/>
    <w:qFormat/>
    <w:rsid w:val="0049604E"/>
    <w:pPr>
      <w:spacing w:after="0" w:line="240" w:lineRule="auto"/>
      <w:ind w:left="720"/>
    </w:pPr>
    <w:rPr>
      <w:rFonts w:ascii="Times New Roman" w:eastAsia="Times New Roman" w:hAnsi="Times New Roman" w:cs="Times New Roman"/>
      <w:sz w:val="20"/>
      <w:szCs w:val="20"/>
      <w:lang w:eastAsia="it-IT"/>
    </w:rPr>
  </w:style>
  <w:style w:type="table" w:styleId="Elencochiaro-Colore1">
    <w:name w:val="Light List Accent 1"/>
    <w:basedOn w:val="Tabellanormale"/>
    <w:uiPriority w:val="61"/>
    <w:rsid w:val="0049604E"/>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GrassettoblucorsivoCarattere">
    <w:name w:val="Grassetto blu corsivo Carattere"/>
    <w:rsid w:val="0049604E"/>
    <w:rPr>
      <w:rFonts w:ascii="Trebuchet MS" w:hAnsi="Trebuchet MS" w:cs="Trebuchet MS"/>
      <w:b/>
      <w:i/>
      <w:color w:val="0000FF"/>
      <w:lang w:val="it-IT" w:eastAsia="ar-SA" w:bidi="ar-SA"/>
    </w:rPr>
  </w:style>
  <w:style w:type="paragraph" w:customStyle="1" w:styleId="INPS052headufficio">
    <w:name w:val="INPS052_head_ufficio"/>
    <w:basedOn w:val="Normale"/>
    <w:rsid w:val="0049604E"/>
    <w:pPr>
      <w:spacing w:after="120" w:line="192" w:lineRule="exact"/>
    </w:pPr>
    <w:rPr>
      <w:rFonts w:ascii="Verdana" w:eastAsia="Times" w:hAnsi="Verdana" w:cs="Times New Roman"/>
      <w:sz w:val="16"/>
      <w:szCs w:val="20"/>
      <w:lang w:eastAsia="it-IT"/>
    </w:rPr>
  </w:style>
  <w:style w:type="paragraph" w:customStyle="1" w:styleId="INPS052footer">
    <w:name w:val="INPS052_footer"/>
    <w:rsid w:val="0049604E"/>
    <w:pPr>
      <w:widowControl w:val="0"/>
      <w:adjustRightInd w:val="0"/>
      <w:spacing w:after="120" w:line="192" w:lineRule="exact"/>
      <w:jc w:val="both"/>
      <w:textAlignment w:val="baseline"/>
    </w:pPr>
    <w:rPr>
      <w:rFonts w:ascii="Verdana" w:eastAsia="Times" w:hAnsi="Verdana" w:cs="Times New Roman"/>
      <w:noProof/>
      <w:sz w:val="16"/>
      <w:szCs w:val="20"/>
      <w:lang w:eastAsia="it-IT"/>
    </w:rPr>
  </w:style>
  <w:style w:type="paragraph" w:customStyle="1" w:styleId="INPS052headint">
    <w:name w:val="INPS052_head_int"/>
    <w:basedOn w:val="Normale"/>
    <w:rsid w:val="0049604E"/>
    <w:pPr>
      <w:spacing w:after="120" w:line="192" w:lineRule="exact"/>
      <w:ind w:left="-113"/>
    </w:pPr>
    <w:rPr>
      <w:rFonts w:ascii="Verdana" w:eastAsia="Times" w:hAnsi="Verdana" w:cs="Times New Roman"/>
      <w:sz w:val="24"/>
      <w:szCs w:val="20"/>
      <w:lang w:eastAsia="it-IT"/>
    </w:rPr>
  </w:style>
  <w:style w:type="paragraph" w:customStyle="1" w:styleId="INPS052headdonom">
    <w:name w:val="INPS052_head_donom"/>
    <w:basedOn w:val="INPS052headufficio"/>
    <w:rsid w:val="0049604E"/>
    <w:rPr>
      <w:position w:val="-3"/>
    </w:rPr>
  </w:style>
  <w:style w:type="paragraph" w:styleId="Sottotitolo">
    <w:name w:val="Subtitle"/>
    <w:basedOn w:val="Normale"/>
    <w:next w:val="Normale"/>
    <w:link w:val="SottotitoloCarattere"/>
    <w:qFormat/>
    <w:rsid w:val="0049604E"/>
    <w:pPr>
      <w:numPr>
        <w:ilvl w:val="1"/>
      </w:numPr>
      <w:spacing w:after="120" w:line="240" w:lineRule="auto"/>
    </w:pPr>
    <w:rPr>
      <w:rFonts w:ascii="Calibri Light" w:eastAsia="SimSun" w:hAnsi="Calibri Light" w:cs="Times New Roman"/>
      <w:sz w:val="24"/>
      <w:szCs w:val="24"/>
      <w:lang w:eastAsia="it-IT"/>
    </w:rPr>
  </w:style>
  <w:style w:type="character" w:customStyle="1" w:styleId="SottotitoloCarattere">
    <w:name w:val="Sottotitolo Carattere"/>
    <w:basedOn w:val="Carpredefinitoparagrafo"/>
    <w:link w:val="Sottotitolo"/>
    <w:rsid w:val="0049604E"/>
    <w:rPr>
      <w:rFonts w:ascii="Calibri Light" w:eastAsia="SimSun" w:hAnsi="Calibri Light" w:cs="Times New Roman"/>
      <w:sz w:val="24"/>
      <w:szCs w:val="24"/>
      <w:lang w:eastAsia="it-IT"/>
    </w:rPr>
  </w:style>
  <w:style w:type="paragraph" w:styleId="Citazione">
    <w:name w:val="Quote"/>
    <w:basedOn w:val="Normale"/>
    <w:next w:val="Normale"/>
    <w:link w:val="CitazioneCarattere"/>
    <w:uiPriority w:val="29"/>
    <w:qFormat/>
    <w:rsid w:val="0049604E"/>
    <w:pPr>
      <w:spacing w:before="160" w:after="120" w:line="264" w:lineRule="auto"/>
      <w:ind w:left="720" w:right="720"/>
    </w:pPr>
    <w:rPr>
      <w:rFonts w:ascii="Calibri" w:eastAsia="Times New Roman" w:hAnsi="Calibri" w:cs="Times New Roman"/>
      <w:i/>
      <w:iCs/>
      <w:color w:val="404040"/>
      <w:sz w:val="20"/>
      <w:szCs w:val="20"/>
      <w:lang w:eastAsia="it-IT"/>
    </w:rPr>
  </w:style>
  <w:style w:type="character" w:customStyle="1" w:styleId="CitazioneCarattere">
    <w:name w:val="Citazione Carattere"/>
    <w:basedOn w:val="Carpredefinitoparagrafo"/>
    <w:link w:val="Citazione"/>
    <w:uiPriority w:val="29"/>
    <w:rsid w:val="0049604E"/>
    <w:rPr>
      <w:rFonts w:ascii="Calibri" w:eastAsia="Times New Roman" w:hAnsi="Calibri" w:cs="Times New Roman"/>
      <w:i/>
      <w:iCs/>
      <w:color w:val="404040"/>
      <w:sz w:val="20"/>
      <w:szCs w:val="20"/>
      <w:lang w:eastAsia="it-IT"/>
    </w:rPr>
  </w:style>
  <w:style w:type="paragraph" w:styleId="Citazioneintensa">
    <w:name w:val="Intense Quote"/>
    <w:basedOn w:val="Normale"/>
    <w:next w:val="Normale"/>
    <w:link w:val="CitazioneintensaCarattere"/>
    <w:uiPriority w:val="30"/>
    <w:qFormat/>
    <w:rsid w:val="0049604E"/>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eastAsia="it-IT"/>
    </w:rPr>
  </w:style>
  <w:style w:type="character" w:customStyle="1" w:styleId="CitazioneintensaCarattere">
    <w:name w:val="Citazione intensa Carattere"/>
    <w:basedOn w:val="Carpredefinitoparagrafo"/>
    <w:link w:val="Citazioneintensa"/>
    <w:uiPriority w:val="30"/>
    <w:rsid w:val="0049604E"/>
    <w:rPr>
      <w:rFonts w:ascii="Calibri Light" w:eastAsia="SimSun" w:hAnsi="Calibri Light" w:cs="Times New Roman"/>
      <w:color w:val="5B9BD5"/>
      <w:sz w:val="28"/>
      <w:szCs w:val="28"/>
      <w:lang w:eastAsia="it-IT"/>
    </w:rPr>
  </w:style>
  <w:style w:type="character" w:styleId="Enfasidelicata">
    <w:name w:val="Subtle Emphasis"/>
    <w:uiPriority w:val="19"/>
    <w:qFormat/>
    <w:rsid w:val="0049604E"/>
    <w:rPr>
      <w:i/>
      <w:iCs/>
      <w:color w:val="404040"/>
    </w:rPr>
  </w:style>
  <w:style w:type="character" w:styleId="Enfasiintensa">
    <w:name w:val="Intense Emphasis"/>
    <w:uiPriority w:val="21"/>
    <w:qFormat/>
    <w:rsid w:val="0049604E"/>
    <w:rPr>
      <w:b/>
      <w:bCs/>
      <w:i/>
      <w:iCs/>
    </w:rPr>
  </w:style>
  <w:style w:type="character" w:styleId="Riferimentodelicato">
    <w:name w:val="Subtle Reference"/>
    <w:uiPriority w:val="31"/>
    <w:qFormat/>
    <w:rsid w:val="0049604E"/>
    <w:rPr>
      <w:smallCaps/>
      <w:color w:val="404040"/>
      <w:u w:val="single" w:color="7F7F7F"/>
    </w:rPr>
  </w:style>
  <w:style w:type="character" w:styleId="Riferimentointenso">
    <w:name w:val="Intense Reference"/>
    <w:uiPriority w:val="32"/>
    <w:qFormat/>
    <w:rsid w:val="0049604E"/>
    <w:rPr>
      <w:b/>
      <w:bCs/>
      <w:smallCaps/>
      <w:spacing w:val="5"/>
      <w:u w:val="single"/>
    </w:rPr>
  </w:style>
  <w:style w:type="character" w:styleId="Titolodellibro">
    <w:name w:val="Book Title"/>
    <w:uiPriority w:val="33"/>
    <w:qFormat/>
    <w:rsid w:val="0049604E"/>
    <w:rPr>
      <w:b/>
      <w:bCs/>
      <w:smallCaps/>
    </w:rPr>
  </w:style>
  <w:style w:type="paragraph" w:customStyle="1" w:styleId="Normale4">
    <w:name w:val="Normale4"/>
    <w:rsid w:val="0049604E"/>
    <w:pPr>
      <w:suppressAutoHyphens/>
      <w:spacing w:after="0" w:line="240" w:lineRule="auto"/>
    </w:pPr>
    <w:rPr>
      <w:rFonts w:ascii="Times New Roman" w:eastAsia="Arial Unicode MS" w:hAnsi="Times New Roman" w:cs="Arial Unicode MS"/>
      <w:color w:val="000000"/>
      <w:kern w:val="1"/>
      <w:sz w:val="24"/>
      <w:szCs w:val="24"/>
      <w:lang w:val="en-US" w:eastAsia="hi-IN" w:bidi="hi-IN"/>
    </w:rPr>
  </w:style>
  <w:style w:type="paragraph" w:customStyle="1" w:styleId="Standard">
    <w:name w:val="Standard"/>
    <w:rsid w:val="0049604E"/>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rovvr0">
    <w:name w:val="provv_r0"/>
    <w:basedOn w:val="Normale"/>
    <w:rsid w:val="0049604E"/>
    <w:pPr>
      <w:spacing w:before="100" w:beforeAutospacing="1" w:after="100" w:afterAutospacing="1" w:line="240" w:lineRule="auto"/>
      <w:jc w:val="both"/>
    </w:pPr>
    <w:rPr>
      <w:rFonts w:ascii="Times New Roman" w:eastAsia="Calibri" w:hAnsi="Times New Roman" w:cs="Times New Roman"/>
      <w:sz w:val="24"/>
      <w:szCs w:val="24"/>
      <w:lang w:eastAsia="it-IT"/>
    </w:rPr>
  </w:style>
  <w:style w:type="paragraph" w:customStyle="1" w:styleId="popolo">
    <w:name w:val="popolo"/>
    <w:basedOn w:val="Normale"/>
    <w:rsid w:val="0049604E"/>
    <w:pPr>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49604E"/>
    <w:rPr>
      <w:rFonts w:ascii="Times New Roman" w:eastAsia="Times New Roman" w:hAnsi="Times New Roman" w:cs="Times New Roman"/>
      <w:b/>
      <w:bCs/>
      <w:kern w:val="32"/>
      <w:sz w:val="32"/>
      <w:szCs w:val="32"/>
      <w:lang w:eastAsia="it-IT"/>
    </w:rPr>
  </w:style>
  <w:style w:type="paragraph" w:customStyle="1" w:styleId="Nessunaspaziatura1">
    <w:name w:val="Nessuna spaziatura1"/>
    <w:link w:val="NoSpacingChar"/>
    <w:rsid w:val="0049604E"/>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49604E"/>
    <w:rPr>
      <w:rFonts w:ascii="Calibri" w:eastAsia="Calibri" w:hAnsi="Calibri" w:cs="Times New Roman"/>
    </w:rPr>
  </w:style>
  <w:style w:type="paragraph" w:customStyle="1" w:styleId="Titolosommario1">
    <w:name w:val="Titolo sommario1"/>
    <w:basedOn w:val="Titolo1"/>
    <w:next w:val="Normale"/>
    <w:semiHidden/>
    <w:rsid w:val="0049604E"/>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00" w:beforeAutospacing="1" w:after="100" w:afterAutospacing="1" w:line="276" w:lineRule="auto"/>
      <w:outlineLvl w:val="9"/>
    </w:pPr>
    <w:rPr>
      <w:rFonts w:ascii="Garamond" w:eastAsia="Calibri" w:hAnsi="Garamond"/>
      <w:i w:val="0"/>
      <w:iCs w:val="0"/>
      <w:sz w:val="28"/>
      <w:szCs w:val="28"/>
      <w:lang w:val="x-none" w:eastAsia="x-none"/>
    </w:rPr>
  </w:style>
  <w:style w:type="character" w:styleId="Rimandonotadichiusura">
    <w:name w:val="endnote reference"/>
    <w:rsid w:val="0049604E"/>
    <w:rPr>
      <w:vertAlign w:val="superscript"/>
    </w:rPr>
  </w:style>
  <w:style w:type="character" w:customStyle="1" w:styleId="descrizione">
    <w:name w:val="descrizione"/>
    <w:rsid w:val="0049604E"/>
    <w:rPr>
      <w:b/>
      <w:bCs/>
      <w:color w:val="5B76A0"/>
      <w:sz w:val="28"/>
      <w:szCs w:val="28"/>
    </w:rPr>
  </w:style>
  <w:style w:type="paragraph" w:customStyle="1" w:styleId="provvr1">
    <w:name w:val="provv_r1"/>
    <w:basedOn w:val="Normale"/>
    <w:rsid w:val="0049604E"/>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49604E"/>
    <w:rPr>
      <w:i/>
      <w:iCs/>
    </w:rPr>
  </w:style>
  <w:style w:type="paragraph" w:customStyle="1" w:styleId="stile11">
    <w:name w:val="stile1"/>
    <w:basedOn w:val="Normale"/>
    <w:rsid w:val="0049604E"/>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49604E"/>
  </w:style>
  <w:style w:type="paragraph" w:customStyle="1" w:styleId="bollo0">
    <w:name w:val="bollo"/>
    <w:basedOn w:val="Normale"/>
    <w:rsid w:val="0049604E"/>
    <w:pPr>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49604E"/>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49604E"/>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49604E"/>
    <w:rPr>
      <w:color w:val="000000"/>
    </w:rPr>
  </w:style>
  <w:style w:type="character" w:customStyle="1" w:styleId="linkneltesto">
    <w:name w:val="link_nel_testo"/>
    <w:rsid w:val="0049604E"/>
    <w:rPr>
      <w:i/>
      <w:iCs/>
    </w:rPr>
  </w:style>
  <w:style w:type="paragraph" w:customStyle="1" w:styleId="Paragrafoelenco11">
    <w:name w:val="Paragrafo elenco11"/>
    <w:basedOn w:val="Normale"/>
    <w:rsid w:val="0049604E"/>
    <w:pPr>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paragraph" w:customStyle="1" w:styleId="noteapi">
    <w:name w:val="note a piè"/>
    <w:basedOn w:val="Testonotaapidipagina"/>
    <w:link w:val="noteapiCarattere"/>
    <w:rsid w:val="0049604E"/>
    <w:pPr>
      <w:spacing w:before="100" w:beforeAutospacing="1" w:afterAutospacing="1"/>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49604E"/>
    <w:rPr>
      <w:rFonts w:ascii="Times New Roman" w:eastAsia="Times New Roman" w:hAnsi="Times New Roman" w:cs="Times New Roman"/>
      <w:sz w:val="20"/>
      <w:szCs w:val="20"/>
      <w:lang w:val="x-none" w:eastAsia="it-IT"/>
    </w:rPr>
  </w:style>
  <w:style w:type="character" w:customStyle="1" w:styleId="provvnumart">
    <w:name w:val="provv_numart"/>
    <w:rsid w:val="0049604E"/>
    <w:rPr>
      <w:b/>
      <w:bCs/>
    </w:rPr>
  </w:style>
  <w:style w:type="character" w:customStyle="1" w:styleId="provvvigore">
    <w:name w:val="provv_vigore"/>
    <w:rsid w:val="0049604E"/>
    <w:rPr>
      <w:vanish/>
      <w:webHidden w:val="0"/>
      <w:specVanish w:val="0"/>
    </w:rPr>
  </w:style>
  <w:style w:type="paragraph" w:customStyle="1" w:styleId="grassetto1">
    <w:name w:val="grassetto1"/>
    <w:basedOn w:val="Normale"/>
    <w:rsid w:val="0049604E"/>
    <w:pPr>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49604E"/>
    <w:rPr>
      <w:i/>
      <w:iCs/>
      <w:color w:val="058940"/>
    </w:rPr>
  </w:style>
  <w:style w:type="paragraph" w:customStyle="1" w:styleId="provvc">
    <w:name w:val="provv_c"/>
    <w:basedOn w:val="Normale"/>
    <w:rsid w:val="0049604E"/>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49604E"/>
    <w:pPr>
      <w:spacing w:after="0" w:line="240" w:lineRule="auto"/>
      <w:ind w:left="360"/>
      <w:jc w:val="both"/>
    </w:pPr>
    <w:rPr>
      <w:rFonts w:ascii="Times New Roman" w:eastAsia="Times New Roman" w:hAnsi="Times New Roman" w:cs="Times New Roman"/>
      <w:sz w:val="24"/>
      <w:szCs w:val="20"/>
      <w:lang w:eastAsia="it-IT"/>
    </w:rPr>
  </w:style>
  <w:style w:type="numbering" w:customStyle="1" w:styleId="Nessunelenco1">
    <w:name w:val="Nessun elenco1"/>
    <w:next w:val="Nessunelenco"/>
    <w:uiPriority w:val="99"/>
    <w:semiHidden/>
    <w:unhideWhenUsed/>
    <w:rsid w:val="0049604E"/>
  </w:style>
  <w:style w:type="paragraph" w:customStyle="1" w:styleId="sche3">
    <w:name w:val="sche_3"/>
    <w:rsid w:val="0049604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49604E"/>
    <w:pPr>
      <w:tabs>
        <w:tab w:val="left" w:pos="2161"/>
      </w:tabs>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49604E"/>
    <w:pPr>
      <w:tabs>
        <w:tab w:val="left" w:pos="709"/>
      </w:tabs>
      <w:spacing w:after="0" w:line="240" w:lineRule="auto"/>
      <w:jc w:val="both"/>
    </w:pPr>
    <w:rPr>
      <w:rFonts w:ascii="Times New Roman" w:eastAsia="Times New Roman" w:hAnsi="Times New Roman" w:cs="Times New Roman"/>
      <w:b/>
      <w:i/>
      <w:sz w:val="20"/>
      <w:szCs w:val="20"/>
      <w:lang w:eastAsia="it-IT"/>
    </w:rPr>
  </w:style>
  <w:style w:type="table" w:customStyle="1" w:styleId="Grigliatabella1">
    <w:name w:val="Griglia tabella1"/>
    <w:basedOn w:val="Tabellanormale"/>
    <w:next w:val="Grigliatabella"/>
    <w:rsid w:val="0049604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49604E"/>
    <w:rPr>
      <w:sz w:val="26"/>
      <w:szCs w:val="24"/>
      <w:lang w:val="it-IT" w:eastAsia="it-IT" w:bidi="ar-SA"/>
    </w:rPr>
  </w:style>
  <w:style w:type="character" w:customStyle="1" w:styleId="st1">
    <w:name w:val="st1"/>
    <w:rsid w:val="0049604E"/>
  </w:style>
  <w:style w:type="paragraph" w:customStyle="1" w:styleId="Titoloparagrafobandotipo">
    <w:name w:val="Titolo paragrafo bando tipo"/>
    <w:basedOn w:val="Sottotitolo"/>
    <w:autoRedefine/>
    <w:qFormat/>
    <w:rsid w:val="0049604E"/>
    <w:pPr>
      <w:keepNext/>
      <w:numPr>
        <w:ilvl w:val="0"/>
      </w:numPr>
      <w:spacing w:before="300"/>
      <w:ind w:left="-142"/>
      <w:outlineLvl w:val="0"/>
    </w:pPr>
    <w:rPr>
      <w:rFonts w:ascii="Calibri" w:eastAsia="Times New Roman" w:hAnsi="Calibri"/>
      <w:b/>
      <w:i/>
      <w:szCs w:val="22"/>
    </w:rPr>
  </w:style>
  <w:style w:type="table" w:customStyle="1" w:styleId="Grigliatabella11">
    <w:name w:val="Griglia tabella11"/>
    <w:basedOn w:val="Tabellanormale"/>
    <w:next w:val="Grigliatabella"/>
    <w:uiPriority w:val="59"/>
    <w:rsid w:val="004960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49604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49604E"/>
    <w:pPr>
      <w:keepNext/>
      <w:spacing w:before="120" w:after="120" w:line="240" w:lineRule="auto"/>
      <w:ind w:left="0"/>
      <w:contextualSpacing w:val="0"/>
      <w:jc w:val="both"/>
    </w:pPr>
    <w:rPr>
      <w:rFonts w:ascii="Garamond" w:eastAsia="Times New Roman" w:hAnsi="Garamond" w:cs="Times New Roman"/>
      <w:b/>
      <w:i/>
      <w:sz w:val="24"/>
      <w:szCs w:val="24"/>
    </w:rPr>
  </w:style>
  <w:style w:type="paragraph" w:customStyle="1" w:styleId="CM11">
    <w:name w:val="CM1+1"/>
    <w:basedOn w:val="Default"/>
    <w:next w:val="Default"/>
    <w:uiPriority w:val="99"/>
    <w:rsid w:val="0049604E"/>
    <w:rPr>
      <w:rFonts w:ascii="EUAlbertina" w:eastAsia="Calibri" w:hAnsi="EUAlbertina" w:cs="Times New Roman"/>
      <w:color w:val="auto"/>
      <w:lang w:eastAsia="it-IT"/>
    </w:rPr>
  </w:style>
  <w:style w:type="paragraph" w:customStyle="1" w:styleId="CM31">
    <w:name w:val="CM3+1"/>
    <w:basedOn w:val="Default"/>
    <w:next w:val="Default"/>
    <w:uiPriority w:val="99"/>
    <w:rsid w:val="0049604E"/>
    <w:rPr>
      <w:rFonts w:ascii="EUAlbertina" w:eastAsia="Calibri" w:hAnsi="EUAlbertina" w:cs="Times New Roman"/>
      <w:color w:val="auto"/>
      <w:lang w:eastAsia="it-IT"/>
    </w:rPr>
  </w:style>
  <w:style w:type="paragraph" w:customStyle="1" w:styleId="Sommariodisciplinare">
    <w:name w:val="Sommario disciplinare"/>
    <w:basedOn w:val="Sommario1"/>
    <w:next w:val="Titolo2"/>
    <w:link w:val="SommariodisciplinareCarattere"/>
    <w:autoRedefine/>
    <w:qFormat/>
    <w:rsid w:val="0049604E"/>
    <w:pPr>
      <w:widowControl/>
      <w:tabs>
        <w:tab w:val="left" w:pos="0"/>
        <w:tab w:val="left" w:leader="dot" w:pos="284"/>
        <w:tab w:val="left" w:pos="567"/>
        <w:tab w:val="left" w:pos="709"/>
        <w:tab w:val="right" w:leader="dot" w:pos="9629"/>
      </w:tabs>
      <w:spacing w:before="120" w:line="276" w:lineRule="auto"/>
      <w:ind w:left="567" w:hanging="567"/>
      <w:jc w:val="both"/>
    </w:pPr>
    <w:rPr>
      <w:rFonts w:ascii="Garamond" w:eastAsia="Times New Roman" w:hAnsi="Garamond" w:cs="Calibri"/>
      <w:b w:val="0"/>
      <w:bCs w:val="0"/>
      <w:iCs/>
      <w:caps w:val="0"/>
      <w:noProof/>
      <w:sz w:val="22"/>
      <w:szCs w:val="24"/>
      <w:lang w:val="x-none" w:eastAsia="x-none"/>
    </w:rPr>
  </w:style>
  <w:style w:type="numbering" w:customStyle="1" w:styleId="Stile2">
    <w:name w:val="Stile2"/>
    <w:uiPriority w:val="99"/>
    <w:rsid w:val="0049604E"/>
    <w:pPr>
      <w:numPr>
        <w:numId w:val="10"/>
      </w:numPr>
    </w:pPr>
  </w:style>
  <w:style w:type="character" w:customStyle="1" w:styleId="SommariodisciplinareCarattere">
    <w:name w:val="Sommario disciplinare Carattere"/>
    <w:link w:val="Sommariodisciplinare"/>
    <w:rsid w:val="0049604E"/>
    <w:rPr>
      <w:rFonts w:ascii="Garamond" w:eastAsia="Times New Roman" w:hAnsi="Garamond" w:cs="Calibri"/>
      <w:iCs/>
      <w:noProof/>
      <w:szCs w:val="24"/>
      <w:lang w:val="x-none" w:eastAsia="x-none"/>
    </w:rPr>
  </w:style>
  <w:style w:type="character" w:customStyle="1" w:styleId="apple-converted-space">
    <w:name w:val="apple-converted-space"/>
    <w:rsid w:val="0049604E"/>
  </w:style>
  <w:style w:type="character" w:customStyle="1" w:styleId="description">
    <w:name w:val="description"/>
    <w:rsid w:val="0049604E"/>
  </w:style>
  <w:style w:type="character" w:customStyle="1" w:styleId="usoboll1Carattere">
    <w:name w:val="usoboll1 Carattere"/>
    <w:link w:val="usoboll1"/>
    <w:rsid w:val="0049604E"/>
    <w:rPr>
      <w:rFonts w:ascii="Book Antiqua" w:eastAsia="Times New Roman" w:hAnsi="Book Antiqua" w:cs="Times New Roman"/>
      <w:sz w:val="24"/>
      <w:szCs w:val="24"/>
      <w:lang w:eastAsia="it-IT"/>
    </w:rPr>
  </w:style>
  <w:style w:type="paragraph" w:customStyle="1" w:styleId="Numeroelenco1">
    <w:name w:val="Numero elenco1"/>
    <w:basedOn w:val="Normale"/>
    <w:rsid w:val="0049604E"/>
    <w:pPr>
      <w:tabs>
        <w:tab w:val="left" w:pos="360"/>
      </w:tabs>
      <w:suppressAutoHyphens/>
      <w:spacing w:after="0" w:line="520" w:lineRule="exact"/>
      <w:ind w:left="357" w:hanging="357"/>
    </w:pPr>
    <w:rPr>
      <w:rFonts w:ascii="Times New Roman" w:eastAsia="Times New Roman" w:hAnsi="Times New Roman" w:cs="Times New Roman"/>
      <w:sz w:val="24"/>
      <w:szCs w:val="20"/>
      <w:lang w:eastAsia="ar-SA"/>
    </w:rPr>
  </w:style>
  <w:style w:type="paragraph" w:customStyle="1" w:styleId="Corpodeltesto21">
    <w:name w:val="Corpo del testo 21"/>
    <w:basedOn w:val="Normale"/>
    <w:rsid w:val="0049604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sivo">
    <w:name w:val="Corsivo"/>
    <w:rsid w:val="0049604E"/>
    <w:rPr>
      <w:rFonts w:ascii="Trebuchet MS" w:hAnsi="Trebuchet MS" w:cs="Trebuchet MS"/>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5264581">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69697688">
      <w:bodyDiv w:val="1"/>
      <w:marLeft w:val="0"/>
      <w:marRight w:val="0"/>
      <w:marTop w:val="0"/>
      <w:marBottom w:val="0"/>
      <w:divBdr>
        <w:top w:val="none" w:sz="0" w:space="0" w:color="auto"/>
        <w:left w:val="none" w:sz="0" w:space="0" w:color="auto"/>
        <w:bottom w:val="none" w:sz="0" w:space="0" w:color="auto"/>
        <w:right w:val="none" w:sz="0" w:space="0" w:color="auto"/>
      </w:divBdr>
    </w:div>
    <w:div w:id="1892308117">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nelegale.wolterskluwer.it/normativa/10LX0000144162SOM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quistinretep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ki.acquistinretepa.it/index.php/Documento_di_Gara_Unico_Europe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cquistinretep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0779E-EB70-48BF-9E19-1BC144F8DFE6}">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5421</Words>
  <Characters>30900</Characters>
  <Application>Microsoft Office Word</Application>
  <DocSecurity>0</DocSecurity>
  <Lines>257</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2024-02-25T14:13:00Z</dcterms:created>
  <dcterms:modified xsi:type="dcterms:W3CDTF">2024-05-04T18:15:00Z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